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2F5238" w14:textId="77777777" w:rsidR="00A51EFD" w:rsidRDefault="00A51EFD" w:rsidP="00A51EFD">
      <w:pPr>
        <w:jc w:val="center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Ge 114</w:t>
      </w:r>
    </w:p>
    <w:p w14:paraId="7571FE70" w14:textId="77777777" w:rsidR="00A51EFD" w:rsidRDefault="00A51EFD" w:rsidP="00A51EFD">
      <w:pPr>
        <w:jc w:val="center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Homework Exercise 6</w:t>
      </w:r>
    </w:p>
    <w:p w14:paraId="6F445481" w14:textId="34BDF20D" w:rsidR="00A51EFD" w:rsidRDefault="00A51EFD" w:rsidP="00A51EFD">
      <w:pPr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Silicates of the Earth</w:t>
      </w:r>
    </w:p>
    <w:p w14:paraId="0707F02C" w14:textId="77777777" w:rsidR="00A51EFD" w:rsidRDefault="00A51EFD" w:rsidP="00A51EFD">
      <w:pPr>
        <w:rPr>
          <w:rFonts w:ascii="Cambria" w:eastAsia="Cambria" w:hAnsi="Cambria" w:cs="Cambria"/>
        </w:rPr>
      </w:pPr>
    </w:p>
    <w:p w14:paraId="5CF87711" w14:textId="1BC72B32" w:rsidR="00A51EFD" w:rsidRPr="00A51EFD" w:rsidRDefault="00A51EFD" w:rsidP="00A51EFD">
      <w:p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I) </w:t>
      </w:r>
      <w:r w:rsidRPr="00A51EFD">
        <w:rPr>
          <w:rFonts w:ascii="Cambria" w:eastAsia="Cambria" w:hAnsi="Cambria" w:cs="Cambria"/>
          <w:u w:val="single"/>
        </w:rPr>
        <w:t>Feldspar exsolution</w:t>
      </w:r>
    </w:p>
    <w:p w14:paraId="291DCA03" w14:textId="69347CA0" w:rsidR="00A51EFD" w:rsidRPr="00A51EFD" w:rsidRDefault="00A51EFD" w:rsidP="00A51EFD">
      <w:p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Consider the temperature-composition phase diagram for feldspars in the albite-orthoclase solid solution below. Beginning with a melt composition that is 80% orthoclase (Or</w:t>
      </w:r>
      <w:r>
        <w:rPr>
          <w:rFonts w:ascii="Cambria" w:eastAsia="Cambria" w:hAnsi="Cambria" w:cs="Cambria"/>
          <w:vertAlign w:val="subscript"/>
        </w:rPr>
        <w:t>80</w:t>
      </w:r>
      <w:r>
        <w:rPr>
          <w:rFonts w:ascii="Cambria" w:eastAsia="Cambria" w:hAnsi="Cambria" w:cs="Cambria"/>
        </w:rPr>
        <w:t xml:space="preserve">) at </w:t>
      </w:r>
      <w:r w:rsidR="0018769B">
        <w:rPr>
          <w:rFonts w:ascii="Cambria" w:eastAsia="Cambria" w:hAnsi="Cambria" w:cs="Cambria"/>
        </w:rPr>
        <w:t>1300</w:t>
      </w:r>
      <w:r>
        <w:rPr>
          <w:rFonts w:ascii="Cambria" w:eastAsia="Cambria" w:hAnsi="Cambria" w:cs="Cambria"/>
        </w:rPr>
        <w:t xml:space="preserve"> ºC, </w:t>
      </w:r>
      <w:r w:rsidRPr="00A51EFD">
        <w:rPr>
          <w:rFonts w:ascii="Cambria" w:eastAsia="Cambria" w:hAnsi="Cambria" w:cs="Cambria"/>
          <w:b/>
          <w:bCs/>
          <w:color w:val="000000" w:themeColor="text1"/>
        </w:rPr>
        <w:t xml:space="preserve">draw a crystallization path </w:t>
      </w:r>
      <w:r>
        <w:rPr>
          <w:rFonts w:ascii="Cambria" w:eastAsia="Cambria" w:hAnsi="Cambria" w:cs="Cambria"/>
        </w:rPr>
        <w:t xml:space="preserve">cooling in equilibrium with crystals. </w:t>
      </w:r>
      <w:r w:rsidRPr="00A51EFD">
        <w:rPr>
          <w:rFonts w:ascii="Cambria" w:eastAsia="Cambria" w:hAnsi="Cambria" w:cs="Cambria"/>
          <w:b/>
          <w:bCs/>
        </w:rPr>
        <w:t>What mineral phase(s)</w:t>
      </w:r>
      <w:r w:rsidR="00573D06">
        <w:rPr>
          <w:rFonts w:ascii="Cambria" w:eastAsia="Cambria" w:hAnsi="Cambria" w:cs="Cambria"/>
          <w:b/>
          <w:bCs/>
        </w:rPr>
        <w:t xml:space="preserve"> and compositions</w:t>
      </w:r>
      <w:r w:rsidRPr="00A51EFD">
        <w:rPr>
          <w:rFonts w:ascii="Cambria" w:eastAsia="Cambria" w:hAnsi="Cambria" w:cs="Cambria"/>
          <w:b/>
          <w:bCs/>
        </w:rPr>
        <w:t xml:space="preserve"> would we expect to exist for a cooled Or</w:t>
      </w:r>
      <w:r w:rsidRPr="00A51EFD">
        <w:rPr>
          <w:rFonts w:ascii="Cambria" w:eastAsia="Cambria" w:hAnsi="Cambria" w:cs="Cambria"/>
          <w:b/>
          <w:bCs/>
          <w:vertAlign w:val="subscript"/>
        </w:rPr>
        <w:t>80</w:t>
      </w:r>
      <w:r w:rsidRPr="00A51EFD">
        <w:rPr>
          <w:rFonts w:ascii="Cambria" w:eastAsia="Cambria" w:hAnsi="Cambria" w:cs="Cambria"/>
          <w:b/>
          <w:bCs/>
        </w:rPr>
        <w:t xml:space="preserve"> melt? How about for an Or</w:t>
      </w:r>
      <w:r w:rsidRPr="00A51EFD">
        <w:rPr>
          <w:rFonts w:ascii="Cambria" w:eastAsia="Cambria" w:hAnsi="Cambria" w:cs="Cambria"/>
          <w:b/>
          <w:bCs/>
          <w:vertAlign w:val="subscript"/>
        </w:rPr>
        <w:t>10</w:t>
      </w:r>
      <w:r w:rsidRPr="00A51EFD">
        <w:rPr>
          <w:rFonts w:ascii="Cambria" w:eastAsia="Cambria" w:hAnsi="Cambria" w:cs="Cambria"/>
          <w:b/>
          <w:bCs/>
        </w:rPr>
        <w:t xml:space="preserve"> melt?</w:t>
      </w:r>
    </w:p>
    <w:p w14:paraId="63F55C17" w14:textId="72D49D18" w:rsidR="00A51EFD" w:rsidRDefault="00A51EFD" w:rsidP="00A51EFD">
      <w:pPr>
        <w:rPr>
          <w:rFonts w:ascii="Cambria" w:eastAsia="Cambria" w:hAnsi="Cambria" w:cs="Cambria"/>
        </w:rPr>
      </w:pPr>
    </w:p>
    <w:p w14:paraId="619B9329" w14:textId="2F2BFE16" w:rsidR="00A51EFD" w:rsidRPr="00A51EFD" w:rsidRDefault="00D454DB" w:rsidP="00D454DB">
      <w:pPr>
        <w:jc w:val="center"/>
        <w:rPr>
          <w:rFonts w:ascii="Cambria" w:eastAsia="Cambria" w:hAnsi="Cambria" w:cs="Cambria"/>
          <w:b/>
          <w:bCs/>
          <w:color w:val="FF0000"/>
        </w:rPr>
      </w:pPr>
      <w:r>
        <w:rPr>
          <w:noProof/>
          <w:lang w:val="en-US"/>
        </w:rPr>
        <w:drawing>
          <wp:inline distT="0" distB="0" distL="0" distR="0" wp14:anchorId="45BF6FCD" wp14:editId="2504FF2F">
            <wp:extent cx="4609772" cy="443484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b="1855"/>
                    <a:stretch/>
                  </pic:blipFill>
                  <pic:spPr bwMode="auto">
                    <a:xfrm>
                      <a:off x="0" y="0"/>
                      <a:ext cx="4723671" cy="45444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2B711B" w14:textId="77777777" w:rsidR="00A51EFD" w:rsidRDefault="00A51EFD" w:rsidP="00A51EFD">
      <w:pPr>
        <w:rPr>
          <w:rFonts w:ascii="Cambria" w:eastAsia="Cambria" w:hAnsi="Cambria" w:cs="Cambria"/>
        </w:rPr>
      </w:pPr>
    </w:p>
    <w:p w14:paraId="25CD18F7" w14:textId="77777777" w:rsidR="00D454DB" w:rsidRDefault="00D454DB" w:rsidP="00A51EFD">
      <w:pPr>
        <w:rPr>
          <w:rFonts w:ascii="Cambria" w:eastAsia="Cambria" w:hAnsi="Cambria" w:cs="Cambria"/>
        </w:rPr>
      </w:pPr>
    </w:p>
    <w:p w14:paraId="3384E062" w14:textId="4BBE843E" w:rsidR="00A51EFD" w:rsidRDefault="00A51EFD" w:rsidP="00A51EFD">
      <w:p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II)</w:t>
      </w:r>
      <w:r w:rsidRPr="00A51EFD">
        <w:rPr>
          <w:rFonts w:ascii="Cambria" w:eastAsia="Cambria" w:hAnsi="Cambria" w:cs="Cambria"/>
          <w:u w:val="single"/>
        </w:rPr>
        <w:t>Silicate polymorphs</w:t>
      </w:r>
    </w:p>
    <w:p w14:paraId="3B713E0D" w14:textId="7222A18C" w:rsidR="002F33D9" w:rsidRPr="002F33D9" w:rsidRDefault="002F33D9" w:rsidP="00A51EFD">
      <w:pPr>
        <w:rPr>
          <w:rFonts w:ascii="Cambria" w:eastAsia="Cambria" w:hAnsi="Cambria" w:cs="Cambria"/>
        </w:rPr>
      </w:pPr>
      <w:proofErr w:type="spellStart"/>
      <w:r>
        <w:rPr>
          <w:rFonts w:ascii="Cambria" w:eastAsia="Cambria" w:hAnsi="Cambria" w:cs="Cambria"/>
        </w:rPr>
        <w:t>i</w:t>
      </w:r>
      <w:proofErr w:type="spellEnd"/>
      <w:r>
        <w:rPr>
          <w:rFonts w:ascii="Cambria" w:eastAsia="Cambria" w:hAnsi="Cambria" w:cs="Cambria"/>
        </w:rPr>
        <w:t>)</w:t>
      </w:r>
      <w:r w:rsidR="00B03973">
        <w:rPr>
          <w:rFonts w:ascii="Cambria" w:eastAsia="Cambria" w:hAnsi="Cambria" w:cs="Cambria"/>
        </w:rPr>
        <w:t>Below is</w:t>
      </w:r>
      <w:r w:rsidR="00A51EFD">
        <w:rPr>
          <w:rFonts w:ascii="Cambria" w:eastAsia="Cambria" w:hAnsi="Cambria" w:cs="Cambria"/>
        </w:rPr>
        <w:t xml:space="preserve"> the pressure-temperature phase diagram of the polymorphs of SiO</w:t>
      </w:r>
      <w:r w:rsidR="00A51EFD">
        <w:rPr>
          <w:rFonts w:ascii="Cambria" w:eastAsia="Cambria" w:hAnsi="Cambria" w:cs="Cambria"/>
          <w:vertAlign w:val="subscript"/>
        </w:rPr>
        <w:t>2</w:t>
      </w:r>
      <w:r w:rsidR="00A51EFD">
        <w:rPr>
          <w:rFonts w:ascii="Cambria" w:eastAsia="Cambria" w:hAnsi="Cambria" w:cs="Cambria"/>
        </w:rPr>
        <w:t xml:space="preserve">. Their mineral structures can be referenced in websites such as </w:t>
      </w:r>
      <w:proofErr w:type="spellStart"/>
      <w:r w:rsidR="00A51EFD">
        <w:rPr>
          <w:rFonts w:ascii="Cambria" w:eastAsia="Cambria" w:hAnsi="Cambria" w:cs="Cambria"/>
        </w:rPr>
        <w:t>mindat</w:t>
      </w:r>
      <w:proofErr w:type="spellEnd"/>
      <w:r w:rsidR="00A51EFD">
        <w:rPr>
          <w:rFonts w:ascii="Cambria" w:eastAsia="Cambria" w:hAnsi="Cambria" w:cs="Cambria"/>
        </w:rPr>
        <w:t xml:space="preserve">. </w:t>
      </w:r>
      <w:r w:rsidR="00A51EFD" w:rsidRPr="00A51EFD">
        <w:rPr>
          <w:rFonts w:ascii="Cambria" w:eastAsia="Cambria" w:hAnsi="Cambria" w:cs="Cambria"/>
          <w:b/>
          <w:bCs/>
        </w:rPr>
        <w:t xml:space="preserve">Calculate the densities of </w:t>
      </w:r>
      <w:r w:rsidR="00B03973">
        <w:rPr>
          <w:rFonts w:ascii="Cambria" w:eastAsia="Cambria" w:hAnsi="Cambria" w:cs="Cambria"/>
          <w:b/>
          <w:bCs/>
        </w:rPr>
        <w:t>a</w:t>
      </w:r>
      <w:r w:rsidR="00A51EFD" w:rsidRPr="00A51EFD">
        <w:rPr>
          <w:rFonts w:ascii="Cambria" w:eastAsia="Cambria" w:hAnsi="Cambria" w:cs="Cambria"/>
          <w:b/>
          <w:bCs/>
        </w:rPr>
        <w:t xml:space="preserve">-quartz, </w:t>
      </w:r>
      <w:r w:rsidR="00A51EFD">
        <w:rPr>
          <w:rFonts w:ascii="Cambria" w:eastAsia="Cambria" w:hAnsi="Cambria" w:cs="Cambria"/>
          <w:b/>
          <w:bCs/>
        </w:rPr>
        <w:t>tridymite</w:t>
      </w:r>
      <w:r w:rsidR="00A51EFD" w:rsidRPr="00A51EFD">
        <w:rPr>
          <w:rFonts w:ascii="Cambria" w:eastAsia="Cambria" w:hAnsi="Cambria" w:cs="Cambria"/>
          <w:b/>
          <w:bCs/>
        </w:rPr>
        <w:t xml:space="preserve">, </w:t>
      </w:r>
      <w:proofErr w:type="spellStart"/>
      <w:r w:rsidR="00A51EFD" w:rsidRPr="00A51EFD">
        <w:rPr>
          <w:rFonts w:ascii="Cambria" w:eastAsia="Cambria" w:hAnsi="Cambria" w:cs="Cambria"/>
          <w:b/>
          <w:bCs/>
        </w:rPr>
        <w:t>coesite</w:t>
      </w:r>
      <w:proofErr w:type="spellEnd"/>
      <w:r w:rsidR="00A51EFD" w:rsidRPr="00A51EFD">
        <w:rPr>
          <w:rFonts w:ascii="Cambria" w:eastAsia="Cambria" w:hAnsi="Cambria" w:cs="Cambria"/>
          <w:b/>
          <w:bCs/>
        </w:rPr>
        <w:t xml:space="preserve"> </w:t>
      </w:r>
      <w:r w:rsidR="00A51EFD" w:rsidRPr="00A51EFD">
        <w:rPr>
          <w:rFonts w:ascii="Cambria" w:eastAsia="Cambria" w:hAnsi="Cambria" w:cs="Cambria"/>
          <w:b/>
          <w:bCs/>
          <w:color w:val="000000" w:themeColor="text1"/>
        </w:rPr>
        <w:t>and stishovite</w:t>
      </w:r>
      <w:r w:rsidR="00A51EFD" w:rsidRPr="00A51EFD">
        <w:rPr>
          <w:rFonts w:ascii="Cambria" w:eastAsia="Cambria" w:hAnsi="Cambria" w:cs="Cambria"/>
          <w:color w:val="000000" w:themeColor="text1"/>
        </w:rPr>
        <w:t xml:space="preserve"> </w:t>
      </w:r>
      <w:r w:rsidR="00A51EFD" w:rsidRPr="00A51EFD">
        <w:rPr>
          <w:rFonts w:ascii="Cambria" w:eastAsia="Cambria" w:hAnsi="Cambria" w:cs="Cambria"/>
        </w:rPr>
        <w:t xml:space="preserve">from the </w:t>
      </w:r>
      <w:r>
        <w:rPr>
          <w:rFonts w:ascii="Cambria" w:eastAsia="Cambria" w:hAnsi="Cambria" w:cs="Cambria"/>
        </w:rPr>
        <w:t>unit cell volumes</w:t>
      </w:r>
      <w:r w:rsidR="00A51EFD" w:rsidRPr="00A51EFD">
        <w:rPr>
          <w:rFonts w:ascii="Cambria" w:eastAsia="Cambria" w:hAnsi="Cambria" w:cs="Cambria"/>
        </w:rPr>
        <w:t xml:space="preserve"> and the number of chemical formula units per unit cell (Z) on </w:t>
      </w:r>
      <w:proofErr w:type="spellStart"/>
      <w:r w:rsidR="00A51EFD" w:rsidRPr="00A51EFD">
        <w:rPr>
          <w:rFonts w:ascii="Cambria" w:eastAsia="Cambria" w:hAnsi="Cambria" w:cs="Cambria"/>
        </w:rPr>
        <w:t>webmineral</w:t>
      </w:r>
      <w:proofErr w:type="spellEnd"/>
      <w:r w:rsidR="00A51EFD" w:rsidRPr="00A51EFD">
        <w:rPr>
          <w:rFonts w:ascii="Cambria" w:eastAsia="Cambria" w:hAnsi="Cambria" w:cs="Cambria"/>
        </w:rPr>
        <w:t>.</w:t>
      </w:r>
      <w:r w:rsidR="00A51EFD"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</w:rPr>
        <w:t xml:space="preserve">For </w:t>
      </w:r>
      <w:r w:rsidRPr="002F33D9">
        <w:rPr>
          <w:rFonts w:ascii="Cambria" w:eastAsia="Cambria" w:hAnsi="Cambria" w:cs="Cambria"/>
        </w:rPr>
        <w:t xml:space="preserve">tridymite and </w:t>
      </w:r>
      <w:r w:rsidRPr="002F33D9">
        <w:rPr>
          <w:rFonts w:ascii="Cambria" w:eastAsia="Cambria" w:hAnsi="Cambria" w:cs="Cambria"/>
          <w:color w:val="000000" w:themeColor="text1"/>
        </w:rPr>
        <w:t>stishovite,</w:t>
      </w:r>
      <w:r>
        <w:rPr>
          <w:rFonts w:ascii="Cambria" w:eastAsia="Cambria" w:hAnsi="Cambria" w:cs="Cambria"/>
          <w:b/>
          <w:bCs/>
          <w:color w:val="000000" w:themeColor="text1"/>
        </w:rPr>
        <w:t xml:space="preserve"> </w:t>
      </w:r>
      <w:r w:rsidRPr="002F33D9">
        <w:rPr>
          <w:rFonts w:ascii="Cambria" w:eastAsia="Cambria" w:hAnsi="Cambria" w:cs="Cambria"/>
          <w:color w:val="000000" w:themeColor="text1"/>
        </w:rPr>
        <w:t>calculate the unit cell volumes from the unit cell parameters</w:t>
      </w:r>
      <w:r>
        <w:rPr>
          <w:rFonts w:ascii="Cambria" w:eastAsia="Cambria" w:hAnsi="Cambria" w:cs="Cambria"/>
          <w:color w:val="000000" w:themeColor="text1"/>
        </w:rPr>
        <w:t xml:space="preserve"> </w:t>
      </w:r>
      <w:r>
        <w:rPr>
          <w:rFonts w:ascii="Cambria" w:eastAsia="Cambria" w:hAnsi="Cambria" w:cs="Cambria"/>
        </w:rPr>
        <w:t>(show work!)</w:t>
      </w:r>
      <w:r>
        <w:rPr>
          <w:rFonts w:ascii="Cambria" w:eastAsia="Cambria" w:hAnsi="Cambria" w:cs="Cambria"/>
          <w:color w:val="000000" w:themeColor="text1"/>
        </w:rPr>
        <w:t xml:space="preserve">. </w:t>
      </w:r>
    </w:p>
    <w:p w14:paraId="14CAC072" w14:textId="5C46004A" w:rsidR="00A51EFD" w:rsidRDefault="002F33D9" w:rsidP="00A51EFD">
      <w:pPr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</w:rPr>
        <w:lastRenderedPageBreak/>
        <w:t xml:space="preserve">ii)Refer to the structures of silica tetrahedra in each mineral. </w:t>
      </w:r>
      <w:r w:rsidR="00A51EFD">
        <w:rPr>
          <w:rFonts w:ascii="Cambria" w:eastAsia="Cambria" w:hAnsi="Cambria" w:cs="Cambria"/>
        </w:rPr>
        <w:t xml:space="preserve">What </w:t>
      </w:r>
      <w:proofErr w:type="gramStart"/>
      <w:r w:rsidR="00A51EFD">
        <w:rPr>
          <w:rFonts w:ascii="Cambria" w:eastAsia="Cambria" w:hAnsi="Cambria" w:cs="Cambria"/>
        </w:rPr>
        <w:t>are</w:t>
      </w:r>
      <w:proofErr w:type="gramEnd"/>
      <w:r w:rsidR="00A51EFD">
        <w:rPr>
          <w:rFonts w:ascii="Cambria" w:eastAsia="Cambria" w:hAnsi="Cambria" w:cs="Cambria"/>
        </w:rPr>
        <w:t xml:space="preserve"> some notable </w:t>
      </w:r>
      <w:r w:rsidR="00A51EFD">
        <w:rPr>
          <w:rFonts w:ascii="Cambria" w:eastAsia="Cambria" w:hAnsi="Cambria" w:cs="Cambria"/>
          <w:b/>
        </w:rPr>
        <w:t>structural feature(s) in each of the four minerals that may give rise to their densities and positions on the phase diagram?</w:t>
      </w:r>
      <w:r w:rsidR="00B03973">
        <w:rPr>
          <w:rFonts w:ascii="Cambria" w:eastAsia="Cambria" w:hAnsi="Cambria" w:cs="Cambria"/>
          <w:b/>
        </w:rPr>
        <w:t xml:space="preserve"> </w:t>
      </w:r>
    </w:p>
    <w:p w14:paraId="7967E3F6" w14:textId="21B0F40C" w:rsidR="00A51EFD" w:rsidRDefault="00A51EFD" w:rsidP="00A51EFD">
      <w:pPr>
        <w:rPr>
          <w:rFonts w:ascii="Cambria" w:eastAsia="Cambria" w:hAnsi="Cambria" w:cs="Cambria"/>
          <w:b/>
        </w:rPr>
      </w:pPr>
    </w:p>
    <w:p w14:paraId="529D8696" w14:textId="08ECE6EB" w:rsidR="00A51EFD" w:rsidRDefault="00903CF1" w:rsidP="00365A23">
      <w:pPr>
        <w:jc w:val="center"/>
        <w:rPr>
          <w:rFonts w:ascii="Cambria" w:eastAsia="Cambria" w:hAnsi="Cambria" w:cs="Cambria"/>
          <w:color w:val="FF0000"/>
        </w:rPr>
      </w:pPr>
      <w:r w:rsidRPr="00903CF1">
        <w:rPr>
          <w:rFonts w:ascii="Cambria" w:eastAsia="Cambria" w:hAnsi="Cambria" w:cs="Cambria"/>
          <w:b/>
          <w:bCs/>
          <w:noProof/>
          <w:color w:val="FF0000"/>
          <w:lang w:val="en-US"/>
        </w:rPr>
        <w:drawing>
          <wp:inline distT="0" distB="0" distL="0" distR="0" wp14:anchorId="2EC04DC3" wp14:editId="59454E92">
            <wp:extent cx="4814027" cy="4419600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3116" cy="444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636FDC" w14:textId="77777777" w:rsidR="00365A23" w:rsidRPr="00365A23" w:rsidRDefault="00365A23" w:rsidP="00365A23">
      <w:pPr>
        <w:jc w:val="center"/>
        <w:rPr>
          <w:rFonts w:ascii="Cambria" w:eastAsia="Cambria" w:hAnsi="Cambria" w:cs="Cambria"/>
          <w:color w:val="FF0000"/>
        </w:rPr>
      </w:pPr>
    </w:p>
    <w:p w14:paraId="0B3FF117" w14:textId="77777777" w:rsidR="00194E59" w:rsidRDefault="00194E59" w:rsidP="00A51EFD">
      <w:pPr>
        <w:rPr>
          <w:rFonts w:ascii="Cambria" w:eastAsia="Cambria" w:hAnsi="Cambria" w:cs="Cambria"/>
        </w:rPr>
      </w:pPr>
    </w:p>
    <w:p w14:paraId="4B1D3606" w14:textId="3967BCB3" w:rsidR="00A51EFD" w:rsidRDefault="00A51EFD" w:rsidP="00A51EFD">
      <w:p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III)</w:t>
      </w:r>
      <w:r w:rsidRPr="00A51EFD">
        <w:rPr>
          <w:rFonts w:ascii="Cambria" w:eastAsia="Cambria" w:hAnsi="Cambria" w:cs="Cambria"/>
          <w:u w:val="single"/>
        </w:rPr>
        <w:t>Subduction</w:t>
      </w:r>
    </w:p>
    <w:p w14:paraId="1DF9966E" w14:textId="4ED9E147" w:rsidR="00A51EFD" w:rsidRDefault="00A51EFD" w:rsidP="00A51EFD">
      <w:p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Subduction of Earth’s crust is a fundamental geologic process which has principles largely based on the material properties of minerals</w:t>
      </w:r>
      <w:r w:rsidR="009B61EF">
        <w:rPr>
          <w:rFonts w:ascii="Cambria" w:eastAsia="Cambria" w:hAnsi="Cambria" w:cs="Cambria"/>
        </w:rPr>
        <w:t xml:space="preserve"> and the rocks they compose</w:t>
      </w:r>
      <w:r>
        <w:rPr>
          <w:rFonts w:ascii="Cambria" w:eastAsia="Cambria" w:hAnsi="Cambria" w:cs="Cambria"/>
        </w:rPr>
        <w:t xml:space="preserve">. </w:t>
      </w:r>
    </w:p>
    <w:p w14:paraId="7FE7F90C" w14:textId="77777777" w:rsidR="00A51EFD" w:rsidRDefault="00A51EFD" w:rsidP="00A51EFD">
      <w:pPr>
        <w:rPr>
          <w:rFonts w:ascii="Cambria" w:eastAsia="Cambria" w:hAnsi="Cambria" w:cs="Cambria"/>
        </w:rPr>
      </w:pPr>
    </w:p>
    <w:p w14:paraId="19C19A37" w14:textId="186393E2" w:rsidR="00A51EFD" w:rsidRDefault="00A51EFD" w:rsidP="00A51EFD">
      <w:pPr>
        <w:rPr>
          <w:rFonts w:ascii="Cambria" w:eastAsia="Cambria" w:hAnsi="Cambria" w:cs="Cambria"/>
        </w:rPr>
      </w:pPr>
      <w:proofErr w:type="spellStart"/>
      <w:r>
        <w:rPr>
          <w:rFonts w:ascii="Cambria" w:eastAsia="Cambria" w:hAnsi="Cambria" w:cs="Cambria"/>
        </w:rPr>
        <w:t>i</w:t>
      </w:r>
      <w:proofErr w:type="spellEnd"/>
      <w:r>
        <w:rPr>
          <w:rFonts w:ascii="Cambria" w:eastAsia="Cambria" w:hAnsi="Cambria" w:cs="Cambria"/>
        </w:rPr>
        <w:t xml:space="preserve">)Basalt: </w:t>
      </w:r>
    </w:p>
    <w:p w14:paraId="6CF40B33" w14:textId="4EDC66E7" w:rsidR="00A51EFD" w:rsidRPr="00D454DB" w:rsidRDefault="00A51EFD" w:rsidP="00A51EFD">
      <w:p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Basalt is a common volcanic rock largely composed of pyroxene and plagioclase with minor olivine and iron and titanium oxide minerals. Consider a slab of basalt </w:t>
      </w:r>
      <w:r w:rsidRPr="00D454DB">
        <w:rPr>
          <w:rFonts w:ascii="Cambria" w:eastAsia="Cambria" w:hAnsi="Cambria" w:cs="Cambria"/>
        </w:rPr>
        <w:t xml:space="preserve">composed of </w:t>
      </w:r>
      <w:r w:rsidR="00903CF1" w:rsidRPr="00D454DB">
        <w:rPr>
          <w:rFonts w:ascii="Cambria" w:eastAsia="Cambria" w:hAnsi="Cambria" w:cs="Cambria"/>
        </w:rPr>
        <w:t>6</w:t>
      </w:r>
      <w:r w:rsidR="00D454DB" w:rsidRPr="00D454DB">
        <w:rPr>
          <w:rFonts w:ascii="Cambria" w:eastAsia="Cambria" w:hAnsi="Cambria" w:cs="Cambria"/>
        </w:rPr>
        <w:t>2</w:t>
      </w:r>
      <w:r w:rsidR="00903CF1" w:rsidRPr="00D454DB">
        <w:rPr>
          <w:rFonts w:ascii="Cambria" w:eastAsia="Cambria" w:hAnsi="Cambria" w:cs="Cambria"/>
        </w:rPr>
        <w:t>%</w:t>
      </w:r>
      <w:r w:rsidRPr="00D454DB">
        <w:rPr>
          <w:rFonts w:ascii="Cambria" w:eastAsia="Cambria" w:hAnsi="Cambria" w:cs="Cambria"/>
        </w:rPr>
        <w:t xml:space="preserve"> pyroxene (augite with a composition of Ca</w:t>
      </w:r>
      <w:r w:rsidRPr="00D454DB">
        <w:rPr>
          <w:rFonts w:ascii="Cambria" w:eastAsia="Cambria" w:hAnsi="Cambria" w:cs="Cambria"/>
          <w:vertAlign w:val="subscript"/>
        </w:rPr>
        <w:t>0.8</w:t>
      </w:r>
      <w:r w:rsidRPr="00D454DB">
        <w:rPr>
          <w:rFonts w:ascii="Cambria" w:eastAsia="Cambria" w:hAnsi="Cambria" w:cs="Cambria"/>
        </w:rPr>
        <w:t>Na</w:t>
      </w:r>
      <w:r w:rsidRPr="00D454DB">
        <w:rPr>
          <w:rFonts w:ascii="Cambria" w:eastAsia="Cambria" w:hAnsi="Cambria" w:cs="Cambria"/>
          <w:vertAlign w:val="subscript"/>
        </w:rPr>
        <w:t>0.2</w:t>
      </w:r>
      <w:r w:rsidRPr="00D454DB">
        <w:rPr>
          <w:rFonts w:ascii="Cambria" w:eastAsia="Cambria" w:hAnsi="Cambria" w:cs="Cambria"/>
        </w:rPr>
        <w:t>Mg</w:t>
      </w:r>
      <w:r w:rsidRPr="00D454DB">
        <w:rPr>
          <w:rFonts w:ascii="Cambria" w:eastAsia="Cambria" w:hAnsi="Cambria" w:cs="Cambria"/>
          <w:vertAlign w:val="subscript"/>
        </w:rPr>
        <w:t>0.9</w:t>
      </w:r>
      <w:r w:rsidRPr="00D454DB">
        <w:rPr>
          <w:rFonts w:ascii="Cambria" w:eastAsia="Cambria" w:hAnsi="Cambria" w:cs="Cambria"/>
        </w:rPr>
        <w:t>Fe</w:t>
      </w:r>
      <w:r w:rsidRPr="00D454DB">
        <w:rPr>
          <w:rFonts w:ascii="Cambria" w:eastAsia="Cambria" w:hAnsi="Cambria" w:cs="Cambria"/>
          <w:vertAlign w:val="superscript"/>
        </w:rPr>
        <w:t>2+</w:t>
      </w:r>
      <w:r w:rsidRPr="00D454DB">
        <w:rPr>
          <w:rFonts w:ascii="Cambria" w:eastAsia="Cambria" w:hAnsi="Cambria" w:cs="Cambria"/>
          <w:vertAlign w:val="subscript"/>
        </w:rPr>
        <w:t>0.2</w:t>
      </w:r>
      <w:r w:rsidRPr="00D454DB">
        <w:rPr>
          <w:rFonts w:ascii="Cambria" w:eastAsia="Cambria" w:hAnsi="Cambria" w:cs="Cambria"/>
        </w:rPr>
        <w:t>Al</w:t>
      </w:r>
      <w:r w:rsidRPr="00D454DB">
        <w:rPr>
          <w:rFonts w:ascii="Cambria" w:eastAsia="Cambria" w:hAnsi="Cambria" w:cs="Cambria"/>
          <w:vertAlign w:val="subscript"/>
        </w:rPr>
        <w:t>0.4</w:t>
      </w:r>
      <w:r w:rsidRPr="00D454DB">
        <w:rPr>
          <w:rFonts w:ascii="Cambria" w:eastAsia="Cambria" w:hAnsi="Cambria" w:cs="Cambria"/>
        </w:rPr>
        <w:t>Si</w:t>
      </w:r>
      <w:r w:rsidRPr="00D454DB">
        <w:rPr>
          <w:rFonts w:ascii="Cambria" w:eastAsia="Cambria" w:hAnsi="Cambria" w:cs="Cambria"/>
          <w:vertAlign w:val="subscript"/>
        </w:rPr>
        <w:t>2</w:t>
      </w:r>
      <w:r w:rsidRPr="00D454DB">
        <w:rPr>
          <w:rFonts w:ascii="Cambria" w:eastAsia="Cambria" w:hAnsi="Cambria" w:cs="Cambria"/>
        </w:rPr>
        <w:t>O</w:t>
      </w:r>
      <w:r w:rsidRPr="00D454DB">
        <w:rPr>
          <w:rFonts w:ascii="Cambria" w:eastAsia="Cambria" w:hAnsi="Cambria" w:cs="Cambria"/>
          <w:vertAlign w:val="subscript"/>
        </w:rPr>
        <w:t>6</w:t>
      </w:r>
      <w:r w:rsidRPr="00D454DB">
        <w:rPr>
          <w:rFonts w:ascii="Cambria" w:eastAsia="Cambria" w:hAnsi="Cambria" w:cs="Cambria"/>
        </w:rPr>
        <w:t xml:space="preserve">), </w:t>
      </w:r>
      <w:r w:rsidR="00D454DB" w:rsidRPr="00D454DB">
        <w:rPr>
          <w:rFonts w:ascii="Cambria" w:eastAsia="Cambria" w:hAnsi="Cambria" w:cs="Cambria"/>
        </w:rPr>
        <w:t>33</w:t>
      </w:r>
      <w:r w:rsidRPr="00D454DB">
        <w:rPr>
          <w:rFonts w:ascii="Cambria" w:eastAsia="Cambria" w:hAnsi="Cambria" w:cs="Cambria"/>
        </w:rPr>
        <w:t>% plagioclase (An</w:t>
      </w:r>
      <w:r w:rsidRPr="00D454DB">
        <w:rPr>
          <w:rFonts w:ascii="Cambria" w:eastAsia="Cambria" w:hAnsi="Cambria" w:cs="Cambria"/>
          <w:vertAlign w:val="subscript"/>
        </w:rPr>
        <w:t>60</w:t>
      </w:r>
      <w:r w:rsidRPr="00D454DB">
        <w:rPr>
          <w:rFonts w:ascii="Cambria" w:eastAsia="Cambria" w:hAnsi="Cambria" w:cs="Cambria"/>
        </w:rPr>
        <w:t xml:space="preserve">), and </w:t>
      </w:r>
      <w:r w:rsidR="00D454DB" w:rsidRPr="00D454DB">
        <w:rPr>
          <w:rFonts w:ascii="Cambria" w:eastAsia="Cambria" w:hAnsi="Cambria" w:cs="Cambria"/>
        </w:rPr>
        <w:t>5</w:t>
      </w:r>
      <w:r w:rsidRPr="00D454DB">
        <w:rPr>
          <w:rFonts w:ascii="Cambria" w:eastAsia="Cambria" w:hAnsi="Cambria" w:cs="Cambria"/>
        </w:rPr>
        <w:t>% olivine (Fo</w:t>
      </w:r>
      <w:r w:rsidRPr="00D454DB">
        <w:rPr>
          <w:rFonts w:ascii="Cambria" w:eastAsia="Cambria" w:hAnsi="Cambria" w:cs="Cambria"/>
          <w:vertAlign w:val="subscript"/>
        </w:rPr>
        <w:t>70</w:t>
      </w:r>
      <w:r w:rsidRPr="00D454DB">
        <w:rPr>
          <w:rFonts w:ascii="Cambria" w:eastAsia="Cambria" w:hAnsi="Cambria" w:cs="Cambria"/>
        </w:rPr>
        <w:t xml:space="preserve">). </w:t>
      </w:r>
      <w:r w:rsidRPr="00D454DB">
        <w:rPr>
          <w:rFonts w:ascii="Cambria" w:eastAsia="Cambria" w:hAnsi="Cambria" w:cs="Cambria"/>
          <w:b/>
        </w:rPr>
        <w:t xml:space="preserve">What is the density of the basalt? </w:t>
      </w:r>
    </w:p>
    <w:p w14:paraId="5ECB9B60" w14:textId="44149D06" w:rsidR="00A51EFD" w:rsidRDefault="00A51EFD" w:rsidP="00A51EFD">
      <w:pPr>
        <w:rPr>
          <w:rFonts w:ascii="Cambria" w:eastAsia="Cambria" w:hAnsi="Cambria" w:cs="Cambria"/>
          <w:b/>
        </w:rPr>
      </w:pPr>
    </w:p>
    <w:p w14:paraId="1A4BF32C" w14:textId="24174741" w:rsidR="00A51EFD" w:rsidRPr="00A15FEB" w:rsidRDefault="00A51EFD" w:rsidP="00A51EFD">
      <w:pPr>
        <w:rPr>
          <w:rFonts w:ascii="Cambria" w:eastAsia="Cambria" w:hAnsi="Cambria" w:cs="Cambria"/>
          <w:bCs/>
        </w:rPr>
      </w:pPr>
      <w:r>
        <w:rPr>
          <w:rFonts w:ascii="Cambria" w:eastAsia="Cambria" w:hAnsi="Cambria" w:cs="Cambria"/>
          <w:bCs/>
        </w:rPr>
        <w:t xml:space="preserve">The average density of Earth’s upper mantle is </w:t>
      </w:r>
      <w:r w:rsidRPr="00524151">
        <w:rPr>
          <w:rFonts w:ascii="Cambria" w:eastAsia="Cambria" w:hAnsi="Cambria" w:cs="Cambria"/>
          <w:bCs/>
        </w:rPr>
        <w:t xml:space="preserve">around </w:t>
      </w:r>
      <w:r w:rsidR="00524151" w:rsidRPr="00524151">
        <w:rPr>
          <w:rFonts w:ascii="Cambria" w:eastAsia="Cambria" w:hAnsi="Cambria" w:cs="Cambria"/>
          <w:bCs/>
        </w:rPr>
        <w:t>3.</w:t>
      </w:r>
      <w:r w:rsidR="00194E59">
        <w:rPr>
          <w:rFonts w:ascii="Cambria" w:eastAsia="Cambria" w:hAnsi="Cambria" w:cs="Cambria"/>
          <w:bCs/>
        </w:rPr>
        <w:t>35</w:t>
      </w:r>
      <w:r w:rsidR="00524151" w:rsidRPr="00524151">
        <w:rPr>
          <w:rFonts w:ascii="Cambria" w:eastAsia="Cambria" w:hAnsi="Cambria" w:cs="Cambria"/>
          <w:bCs/>
        </w:rPr>
        <w:t xml:space="preserve"> </w:t>
      </w:r>
      <w:r w:rsidRPr="00524151">
        <w:rPr>
          <w:rFonts w:ascii="Cambria" w:eastAsia="Cambria" w:hAnsi="Cambria" w:cs="Cambria"/>
          <w:bCs/>
        </w:rPr>
        <w:t>g/cm</w:t>
      </w:r>
      <w:r w:rsidRPr="00524151">
        <w:rPr>
          <w:rFonts w:ascii="Cambria" w:eastAsia="Cambria" w:hAnsi="Cambria" w:cs="Cambria"/>
          <w:bCs/>
          <w:vertAlign w:val="superscript"/>
        </w:rPr>
        <w:t>3</w:t>
      </w:r>
      <w:r>
        <w:rPr>
          <w:rFonts w:ascii="Cambria" w:eastAsia="Cambria" w:hAnsi="Cambria" w:cs="Cambria"/>
          <w:bCs/>
        </w:rPr>
        <w:t xml:space="preserve">. Compared to your calculated density, </w:t>
      </w:r>
      <w:r w:rsidRPr="00A51EFD">
        <w:rPr>
          <w:rFonts w:ascii="Cambria" w:eastAsia="Cambria" w:hAnsi="Cambria" w:cs="Cambria"/>
          <w:b/>
        </w:rPr>
        <w:t>would you expect basalt to subduct?</w:t>
      </w:r>
      <w:r>
        <w:rPr>
          <w:rFonts w:ascii="Cambria" w:eastAsia="Cambria" w:hAnsi="Cambria" w:cs="Cambria"/>
          <w:bCs/>
        </w:rPr>
        <w:t xml:space="preserve"> </w:t>
      </w:r>
    </w:p>
    <w:p w14:paraId="6205CFA7" w14:textId="2C154E00" w:rsidR="00A51EFD" w:rsidRDefault="00A51EFD" w:rsidP="00A51EFD">
      <w:pPr>
        <w:rPr>
          <w:rFonts w:ascii="Cambria" w:eastAsia="Cambria" w:hAnsi="Cambria" w:cs="Cambria"/>
        </w:rPr>
      </w:pPr>
    </w:p>
    <w:p w14:paraId="78BD4082" w14:textId="77777777" w:rsidR="00194E59" w:rsidRDefault="00194E59" w:rsidP="00A51EFD">
      <w:pPr>
        <w:rPr>
          <w:rFonts w:ascii="Cambria" w:eastAsia="Cambria" w:hAnsi="Cambria" w:cs="Cambria"/>
        </w:rPr>
      </w:pPr>
    </w:p>
    <w:p w14:paraId="52D5AFD7" w14:textId="60759A28" w:rsidR="00A51EFD" w:rsidRDefault="00A51EFD" w:rsidP="00A51EFD">
      <w:p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lastRenderedPageBreak/>
        <w:t>ii)Eclogite:</w:t>
      </w:r>
    </w:p>
    <w:p w14:paraId="15FAE3B8" w14:textId="3055625C" w:rsidR="00A51EFD" w:rsidRDefault="00A51EFD" w:rsidP="00A51EFD">
      <w:p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When a basalt is subjected under immense pressures with moderate amounts of heat, it metamorph</w:t>
      </w:r>
      <w:r w:rsidR="009B61EF">
        <w:rPr>
          <w:rFonts w:ascii="Cambria" w:eastAsia="Cambria" w:hAnsi="Cambria" w:cs="Cambria"/>
        </w:rPr>
        <w:t xml:space="preserve">oses </w:t>
      </w:r>
      <w:r>
        <w:rPr>
          <w:rFonts w:ascii="Cambria" w:eastAsia="Cambria" w:hAnsi="Cambria" w:cs="Cambria"/>
        </w:rPr>
        <w:t xml:space="preserve">into a new rock called eclogite, which is composed of the pyroxene omphacite, garnet and minor kyanite and </w:t>
      </w:r>
      <w:proofErr w:type="spellStart"/>
      <w:r>
        <w:rPr>
          <w:rFonts w:ascii="Cambria" w:eastAsia="Cambria" w:hAnsi="Cambria" w:cs="Cambria"/>
        </w:rPr>
        <w:t>coesite</w:t>
      </w:r>
      <w:proofErr w:type="spellEnd"/>
      <w:r>
        <w:rPr>
          <w:rFonts w:ascii="Cambria" w:eastAsia="Cambria" w:hAnsi="Cambria" w:cs="Cambria"/>
        </w:rPr>
        <w:t xml:space="preserve">. </w:t>
      </w:r>
    </w:p>
    <w:p w14:paraId="4DC2ACAA" w14:textId="77777777" w:rsidR="00A51EFD" w:rsidRDefault="00A51EFD" w:rsidP="00A51EFD">
      <w:pPr>
        <w:rPr>
          <w:rFonts w:ascii="Cambria" w:eastAsia="Cambria" w:hAnsi="Cambria" w:cs="Cambria"/>
        </w:rPr>
      </w:pPr>
    </w:p>
    <w:p w14:paraId="62D8B71D" w14:textId="0FD50DFA" w:rsidR="00A51EFD" w:rsidRPr="00A51EFD" w:rsidRDefault="00A51EFD" w:rsidP="00A51EFD">
      <w:p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 Consider a slab of eclogite composed of </w:t>
      </w:r>
      <w:r w:rsidR="00524151" w:rsidRPr="00524151">
        <w:rPr>
          <w:rFonts w:ascii="Cambria" w:eastAsia="Cambria" w:hAnsi="Cambria" w:cs="Cambria"/>
        </w:rPr>
        <w:t>30 %</w:t>
      </w:r>
      <w:r w:rsidRPr="00524151"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</w:rPr>
        <w:t>omphacite,</w:t>
      </w:r>
      <w:r w:rsidR="00524151">
        <w:rPr>
          <w:rFonts w:ascii="Cambria" w:eastAsia="Cambria" w:hAnsi="Cambria" w:cs="Cambria"/>
        </w:rPr>
        <w:t xml:space="preserve"> 65 %</w:t>
      </w:r>
      <w:r>
        <w:rPr>
          <w:rFonts w:ascii="Cambria" w:eastAsia="Cambria" w:hAnsi="Cambria" w:cs="Cambria"/>
        </w:rPr>
        <w:t xml:space="preserve"> garnet, </w:t>
      </w:r>
      <w:r w:rsidR="00524151" w:rsidRPr="00524151">
        <w:rPr>
          <w:rFonts w:ascii="Cambria" w:eastAsia="Cambria" w:hAnsi="Cambria" w:cs="Cambria"/>
        </w:rPr>
        <w:t>3</w:t>
      </w:r>
      <w:r w:rsidR="00524151">
        <w:rPr>
          <w:rFonts w:ascii="Cambria" w:eastAsia="Cambria" w:hAnsi="Cambria" w:cs="Cambria"/>
        </w:rPr>
        <w:t xml:space="preserve"> </w:t>
      </w:r>
      <w:r w:rsidRPr="00524151">
        <w:rPr>
          <w:rFonts w:ascii="Cambria" w:eastAsia="Cambria" w:hAnsi="Cambria" w:cs="Cambria"/>
        </w:rPr>
        <w:t xml:space="preserve">% kyanite, and </w:t>
      </w:r>
      <w:r w:rsidR="00524151" w:rsidRPr="00524151">
        <w:rPr>
          <w:rFonts w:ascii="Cambria" w:eastAsia="Cambria" w:hAnsi="Cambria" w:cs="Cambria"/>
        </w:rPr>
        <w:t>2</w:t>
      </w:r>
      <w:r w:rsidR="00524151">
        <w:rPr>
          <w:rFonts w:ascii="Cambria" w:eastAsia="Cambria" w:hAnsi="Cambria" w:cs="Cambria"/>
        </w:rPr>
        <w:t xml:space="preserve"> </w:t>
      </w:r>
      <w:r w:rsidRPr="00524151">
        <w:rPr>
          <w:rFonts w:ascii="Cambria" w:eastAsia="Cambria" w:hAnsi="Cambria" w:cs="Cambria"/>
        </w:rPr>
        <w:t xml:space="preserve">% </w:t>
      </w:r>
      <w:proofErr w:type="spellStart"/>
      <w:r>
        <w:rPr>
          <w:rFonts w:ascii="Cambria" w:eastAsia="Cambria" w:hAnsi="Cambria" w:cs="Cambria"/>
        </w:rPr>
        <w:t>coesite</w:t>
      </w:r>
      <w:proofErr w:type="spellEnd"/>
      <w:r>
        <w:rPr>
          <w:rFonts w:ascii="Cambria" w:eastAsia="Cambria" w:hAnsi="Cambria" w:cs="Cambria"/>
        </w:rPr>
        <w:t>, where omphacite has a composition of Ca</w:t>
      </w:r>
      <w:r>
        <w:rPr>
          <w:rFonts w:ascii="Cambria" w:eastAsia="Cambria" w:hAnsi="Cambria" w:cs="Cambria"/>
          <w:vertAlign w:val="subscript"/>
        </w:rPr>
        <w:t>0.6</w:t>
      </w:r>
      <w:r>
        <w:rPr>
          <w:rFonts w:ascii="Cambria" w:eastAsia="Cambria" w:hAnsi="Cambria" w:cs="Cambria"/>
        </w:rPr>
        <w:t>Na</w:t>
      </w:r>
      <w:r>
        <w:rPr>
          <w:rFonts w:ascii="Cambria" w:eastAsia="Cambria" w:hAnsi="Cambria" w:cs="Cambria"/>
          <w:vertAlign w:val="subscript"/>
        </w:rPr>
        <w:t>0.3</w:t>
      </w:r>
      <w:r>
        <w:rPr>
          <w:rFonts w:ascii="Cambria" w:eastAsia="Cambria" w:hAnsi="Cambria" w:cs="Cambria"/>
        </w:rPr>
        <w:t>Mg</w:t>
      </w:r>
      <w:r>
        <w:rPr>
          <w:rFonts w:ascii="Cambria" w:eastAsia="Cambria" w:hAnsi="Cambria" w:cs="Cambria"/>
          <w:vertAlign w:val="subscript"/>
        </w:rPr>
        <w:t>0.6</w:t>
      </w:r>
      <w:r>
        <w:rPr>
          <w:rFonts w:ascii="Cambria" w:eastAsia="Cambria" w:hAnsi="Cambria" w:cs="Cambria"/>
        </w:rPr>
        <w:t>Al</w:t>
      </w:r>
      <w:r>
        <w:rPr>
          <w:rFonts w:ascii="Cambria" w:eastAsia="Cambria" w:hAnsi="Cambria" w:cs="Cambria"/>
          <w:vertAlign w:val="subscript"/>
        </w:rPr>
        <w:t>0.3</w:t>
      </w:r>
      <w:r>
        <w:rPr>
          <w:rFonts w:ascii="Cambria" w:eastAsia="Cambria" w:hAnsi="Cambria" w:cs="Cambria"/>
        </w:rPr>
        <w:t>Fe</w:t>
      </w:r>
      <w:r>
        <w:rPr>
          <w:rFonts w:ascii="Cambria" w:eastAsia="Cambria" w:hAnsi="Cambria" w:cs="Cambria"/>
          <w:vertAlign w:val="superscript"/>
        </w:rPr>
        <w:t>2+</w:t>
      </w:r>
      <w:r>
        <w:rPr>
          <w:rFonts w:ascii="Cambria" w:eastAsia="Cambria" w:hAnsi="Cambria" w:cs="Cambria"/>
          <w:vertAlign w:val="subscript"/>
        </w:rPr>
        <w:t>0.2</w:t>
      </w:r>
      <w:r>
        <w:rPr>
          <w:rFonts w:ascii="Cambria" w:eastAsia="Cambria" w:hAnsi="Cambria" w:cs="Cambria"/>
        </w:rPr>
        <w:t>Si</w:t>
      </w:r>
      <w:r>
        <w:rPr>
          <w:rFonts w:ascii="Cambria" w:eastAsia="Cambria" w:hAnsi="Cambria" w:cs="Cambria"/>
          <w:vertAlign w:val="subscript"/>
        </w:rPr>
        <w:t>2</w:t>
      </w:r>
      <w:r>
        <w:rPr>
          <w:rFonts w:ascii="Cambria" w:eastAsia="Cambria" w:hAnsi="Cambria" w:cs="Cambria"/>
        </w:rPr>
        <w:t>O</w:t>
      </w:r>
      <w:r>
        <w:rPr>
          <w:rFonts w:ascii="Cambria" w:eastAsia="Cambria" w:hAnsi="Cambria" w:cs="Cambria"/>
          <w:vertAlign w:val="subscript"/>
        </w:rPr>
        <w:t>6</w:t>
      </w:r>
      <w:r>
        <w:rPr>
          <w:rFonts w:ascii="Cambria" w:eastAsia="Cambria" w:hAnsi="Cambria" w:cs="Cambria"/>
        </w:rPr>
        <w:t xml:space="preserve">, and the garnet is a solid solution between pyrope and almandine. </w:t>
      </w:r>
      <w:r>
        <w:rPr>
          <w:rFonts w:ascii="Cambria" w:eastAsia="Cambria" w:hAnsi="Cambria" w:cs="Cambria"/>
          <w:b/>
        </w:rPr>
        <w:t xml:space="preserve">What is its density </w:t>
      </w:r>
      <w:r w:rsidR="006B1CDC">
        <w:rPr>
          <w:rFonts w:ascii="Cambria" w:eastAsia="Cambria" w:hAnsi="Cambria" w:cs="Cambria"/>
          <w:b/>
        </w:rPr>
        <w:t xml:space="preserve">of eclogite </w:t>
      </w:r>
      <w:r>
        <w:rPr>
          <w:rFonts w:ascii="Cambria" w:eastAsia="Cambria" w:hAnsi="Cambria" w:cs="Cambria"/>
          <w:b/>
        </w:rPr>
        <w:t>for the pyrope endmember? How about for almandine?</w:t>
      </w:r>
    </w:p>
    <w:p w14:paraId="74424D41" w14:textId="2E9AA25D" w:rsidR="00A51EFD" w:rsidRDefault="00A51EFD" w:rsidP="00A51EFD">
      <w:pPr>
        <w:rPr>
          <w:rFonts w:ascii="Cambria" w:eastAsia="Cambria" w:hAnsi="Cambria" w:cs="Cambria"/>
        </w:rPr>
      </w:pPr>
    </w:p>
    <w:p w14:paraId="7D53850D" w14:textId="2DD554F7" w:rsidR="00A51EFD" w:rsidRDefault="00A51EFD" w:rsidP="00A51EFD">
      <w:pPr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Now compare this density with the average density of the mantle above. </w:t>
      </w:r>
      <w:r w:rsidRPr="00A51EFD">
        <w:rPr>
          <w:rFonts w:ascii="Cambria" w:eastAsia="Cambria" w:hAnsi="Cambria" w:cs="Cambria"/>
          <w:b/>
          <w:bCs/>
        </w:rPr>
        <w:t>Would you expect any of these garnet endmember eclogites to subduct?</w:t>
      </w:r>
      <w:r>
        <w:rPr>
          <w:rFonts w:ascii="Cambria" w:eastAsia="Cambria" w:hAnsi="Cambria" w:cs="Cambria"/>
        </w:rPr>
        <w:t xml:space="preserve"> </w:t>
      </w:r>
    </w:p>
    <w:p w14:paraId="1631230A" w14:textId="77777777" w:rsidR="00A51EFD" w:rsidRPr="00A51EFD" w:rsidRDefault="00A51EFD" w:rsidP="00A51EFD">
      <w:pPr>
        <w:rPr>
          <w:rFonts w:ascii="Cambria" w:eastAsia="Cambria" w:hAnsi="Cambria" w:cs="Cambria"/>
        </w:rPr>
      </w:pPr>
    </w:p>
    <w:sectPr w:rsidR="00A51EFD" w:rsidRPr="00A51E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895800"/>
    <w:multiLevelType w:val="hybridMultilevel"/>
    <w:tmpl w:val="F91C37B0"/>
    <w:lvl w:ilvl="0" w:tplc="B120C486">
      <w:start w:val="1"/>
      <w:numFmt w:val="upperRoman"/>
      <w:lvlText w:val="%1)"/>
      <w:lvlJc w:val="left"/>
      <w:pPr>
        <w:ind w:left="1080" w:hanging="720"/>
      </w:pPr>
      <w:rPr>
        <w:rFonts w:ascii="Cambria" w:eastAsia="Cambria" w:hAnsi="Cambria" w:cs="Cambr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196A19"/>
    <w:multiLevelType w:val="hybridMultilevel"/>
    <w:tmpl w:val="816441E2"/>
    <w:lvl w:ilvl="0" w:tplc="F7AAED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EFD"/>
    <w:rsid w:val="001269D9"/>
    <w:rsid w:val="0018769B"/>
    <w:rsid w:val="00194E59"/>
    <w:rsid w:val="002F33D9"/>
    <w:rsid w:val="00365A23"/>
    <w:rsid w:val="004C28F2"/>
    <w:rsid w:val="00524151"/>
    <w:rsid w:val="00573D06"/>
    <w:rsid w:val="006B1CDC"/>
    <w:rsid w:val="00837DF6"/>
    <w:rsid w:val="00897306"/>
    <w:rsid w:val="00903CF1"/>
    <w:rsid w:val="009B61EF"/>
    <w:rsid w:val="00A15FEB"/>
    <w:rsid w:val="00A51EFD"/>
    <w:rsid w:val="00B03973"/>
    <w:rsid w:val="00D454DB"/>
    <w:rsid w:val="00E6327C"/>
    <w:rsid w:val="00EB2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67E88"/>
  <w15:chartTrackingRefBased/>
  <w15:docId w15:val="{A192600A-7456-1D48-A10E-45FC3B292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51EFD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1E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Sanchez, Paolo R.</dc:creator>
  <cp:keywords/>
  <dc:description/>
  <cp:lastModifiedBy>Sanchez, Paolo R.</cp:lastModifiedBy>
  <cp:revision>13</cp:revision>
  <dcterms:created xsi:type="dcterms:W3CDTF">2024-11-08T18:44:00Z</dcterms:created>
  <dcterms:modified xsi:type="dcterms:W3CDTF">2024-11-10T19:02:00Z</dcterms:modified>
</cp:coreProperties>
</file>