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5F2" w:rsidRPr="00FB0D9F" w:rsidRDefault="006B55F2" w:rsidP="006B55F2">
      <w:pPr>
        <w:jc w:val="center"/>
        <w:rPr>
          <w:b/>
          <w:sz w:val="24"/>
          <w:szCs w:val="24"/>
        </w:rPr>
      </w:pPr>
      <w:r w:rsidRPr="00FB0D9F">
        <w:rPr>
          <w:b/>
          <w:sz w:val="24"/>
          <w:szCs w:val="24"/>
        </w:rPr>
        <w:t>GE 114a     Problem Set #1</w:t>
      </w:r>
    </w:p>
    <w:p w:rsidR="006B55F2" w:rsidRPr="00FB0D9F" w:rsidRDefault="006B55F2" w:rsidP="006B55F2">
      <w:pPr>
        <w:jc w:val="center"/>
        <w:rPr>
          <w:b/>
          <w:sz w:val="24"/>
          <w:szCs w:val="24"/>
        </w:rPr>
      </w:pPr>
      <w:r w:rsidRPr="00FB0D9F">
        <w:rPr>
          <w:b/>
          <w:sz w:val="24"/>
          <w:szCs w:val="24"/>
        </w:rPr>
        <w:t xml:space="preserve">Chemical Analysis and Mineral Formulas </w:t>
      </w:r>
    </w:p>
    <w:p w:rsidR="006B55F2" w:rsidRPr="00FB0D9F" w:rsidRDefault="006B55F2" w:rsidP="006B55F2">
      <w:pPr>
        <w:jc w:val="center"/>
        <w:rPr>
          <w:sz w:val="24"/>
          <w:szCs w:val="24"/>
        </w:rPr>
      </w:pPr>
    </w:p>
    <w:p w:rsidR="00FB0D9F" w:rsidRPr="00FB0D9F" w:rsidRDefault="00FB0D9F" w:rsidP="00FB0D9F">
      <w:pPr>
        <w:rPr>
          <w:sz w:val="24"/>
          <w:szCs w:val="24"/>
        </w:rPr>
      </w:pPr>
      <w:r w:rsidRPr="00FB0D9F">
        <w:rPr>
          <w:sz w:val="24"/>
          <w:szCs w:val="24"/>
        </w:rPr>
        <w:t>The purpose of this exercise is to become familiar with mineral chemical formulas and the conversion between analytical data and mineral formulas. Your textbook has several pages on an optimal way to address these types of problems.</w:t>
      </w:r>
    </w:p>
    <w:p w:rsidR="00FB0D9F" w:rsidRPr="00FB0D9F" w:rsidRDefault="00FB0D9F" w:rsidP="00FB0D9F">
      <w:pPr>
        <w:rPr>
          <w:sz w:val="24"/>
          <w:szCs w:val="24"/>
        </w:rPr>
      </w:pPr>
    </w:p>
    <w:p w:rsidR="00FB0D9F" w:rsidRPr="00FB0D9F" w:rsidRDefault="00FB0D9F" w:rsidP="00FB0D9F">
      <w:pPr>
        <w:rPr>
          <w:sz w:val="24"/>
          <w:szCs w:val="24"/>
        </w:rPr>
      </w:pPr>
      <w:r w:rsidRPr="00FB0D9F">
        <w:rPr>
          <w:sz w:val="24"/>
          <w:szCs w:val="24"/>
        </w:rPr>
        <w:t xml:space="preserve">The following four chemical analyses were obtained using a combination of wet chemical and instrumental methods of analyses.  Use these data to determine the chemical formula of the minerals expressed in formula proportions normalized so that the appropriate sums of ions are small integers.  The analyses are in </w:t>
      </w:r>
      <w:proofErr w:type="spellStart"/>
      <w:r w:rsidRPr="00FB0D9F">
        <w:rPr>
          <w:sz w:val="24"/>
          <w:szCs w:val="24"/>
        </w:rPr>
        <w:t>wt</w:t>
      </w:r>
      <w:proofErr w:type="spellEnd"/>
      <w:r w:rsidRPr="00FB0D9F">
        <w:rPr>
          <w:sz w:val="24"/>
          <w:szCs w:val="24"/>
        </w:rPr>
        <w:t xml:space="preserve">% unless indicated otherwise.  </w:t>
      </w:r>
    </w:p>
    <w:p w:rsidR="00FB0D9F" w:rsidRPr="00FB0D9F" w:rsidRDefault="00FB0D9F" w:rsidP="00FB0D9F">
      <w:pPr>
        <w:rPr>
          <w:sz w:val="24"/>
          <w:szCs w:val="24"/>
        </w:rPr>
      </w:pPr>
    </w:p>
    <w:p w:rsidR="006B55F2" w:rsidRDefault="00FB0D9F" w:rsidP="00FB0D9F">
      <w:pPr>
        <w:rPr>
          <w:sz w:val="24"/>
          <w:szCs w:val="24"/>
        </w:rPr>
      </w:pPr>
      <w:r w:rsidRPr="00FB0D9F">
        <w:rPr>
          <w:sz w:val="24"/>
          <w:szCs w:val="24"/>
        </w:rPr>
        <w:t>Please note that is a useful and long-standing convention to report analyses in terms of oxides. In former times, chemical analyses used to consist of dissolving minerals and, after various chemical extraction and purification steps, precipitating oxides of individual elements which were subsequently weighed. Now we use a variety of other methods but still report results as oxides. In an ideal analysis, the total of all the oxides would be 100%.</w:t>
      </w:r>
    </w:p>
    <w:p w:rsidR="00B94786" w:rsidRDefault="00B94786" w:rsidP="00FB0D9F">
      <w:pPr>
        <w:rPr>
          <w:sz w:val="24"/>
          <w:szCs w:val="24"/>
        </w:rPr>
      </w:pPr>
    </w:p>
    <w:p w:rsidR="00B94786" w:rsidRPr="00B94786" w:rsidRDefault="00B94786" w:rsidP="00B94786">
      <w:pPr>
        <w:rPr>
          <w:rFonts w:ascii="Cambria" w:eastAsia="Cambria" w:hAnsi="Cambria" w:cs="Cambria"/>
          <w:b/>
          <w:sz w:val="24"/>
          <w:szCs w:val="24"/>
        </w:rPr>
      </w:pPr>
      <w:r w:rsidRPr="00B94786">
        <w:rPr>
          <w:rFonts w:ascii="Cambria" w:eastAsia="Cambria" w:hAnsi="Cambria" w:cs="Cambria"/>
          <w:b/>
          <w:sz w:val="24"/>
          <w:szCs w:val="24"/>
        </w:rPr>
        <w:t xml:space="preserve">You may </w:t>
      </w:r>
      <w:proofErr w:type="gramStart"/>
      <w:r w:rsidRPr="00B94786">
        <w:rPr>
          <w:rFonts w:ascii="Cambria" w:eastAsia="Cambria" w:hAnsi="Cambria" w:cs="Cambria"/>
          <w:b/>
          <w:sz w:val="24"/>
          <w:szCs w:val="24"/>
        </w:rPr>
        <w:t xml:space="preserve">find  </w:t>
      </w:r>
      <w:r w:rsidRPr="00B94786">
        <w:rPr>
          <w:rFonts w:ascii="Cambria" w:eastAsia="Cambria" w:hAnsi="Cambria" w:cs="Cambria"/>
          <w:b/>
          <w:i/>
          <w:sz w:val="24"/>
          <w:szCs w:val="24"/>
        </w:rPr>
        <w:t>rruff.info</w:t>
      </w:r>
      <w:proofErr w:type="gramEnd"/>
      <w:r w:rsidRPr="00B94786">
        <w:rPr>
          <w:rFonts w:ascii="Cambria" w:eastAsia="Cambria" w:hAnsi="Cambria" w:cs="Cambria"/>
          <w:b/>
          <w:i/>
          <w:sz w:val="24"/>
          <w:szCs w:val="24"/>
        </w:rPr>
        <w:t>/</w:t>
      </w:r>
      <w:proofErr w:type="spellStart"/>
      <w:r w:rsidRPr="00B94786">
        <w:rPr>
          <w:rFonts w:ascii="Cambria" w:eastAsia="Cambria" w:hAnsi="Cambria" w:cs="Cambria"/>
          <w:b/>
          <w:i/>
          <w:sz w:val="24"/>
          <w:szCs w:val="24"/>
        </w:rPr>
        <w:t>ima</w:t>
      </w:r>
      <w:proofErr w:type="spellEnd"/>
      <w:r w:rsidRPr="00B94786">
        <w:rPr>
          <w:rFonts w:ascii="Cambria" w:eastAsia="Cambria" w:hAnsi="Cambria" w:cs="Cambria"/>
          <w:b/>
          <w:i/>
          <w:sz w:val="24"/>
          <w:szCs w:val="24"/>
        </w:rPr>
        <w:t xml:space="preserve">/  </w:t>
      </w:r>
      <w:r w:rsidRPr="00B94786">
        <w:rPr>
          <w:rFonts w:ascii="Cambria" w:eastAsia="Cambria" w:hAnsi="Cambria" w:cs="Cambria"/>
          <w:b/>
          <w:sz w:val="24"/>
          <w:szCs w:val="24"/>
        </w:rPr>
        <w:t xml:space="preserve">or </w:t>
      </w:r>
      <w:r w:rsidRPr="00B94786">
        <w:rPr>
          <w:rFonts w:ascii="Cambria" w:eastAsia="Cambria" w:hAnsi="Cambria" w:cs="Cambria"/>
          <w:b/>
          <w:i/>
          <w:sz w:val="24"/>
          <w:szCs w:val="24"/>
        </w:rPr>
        <w:t xml:space="preserve"> mindat.org/</w:t>
      </w:r>
      <w:proofErr w:type="spellStart"/>
      <w:r w:rsidRPr="00B94786">
        <w:rPr>
          <w:rFonts w:ascii="Cambria" w:eastAsia="Cambria" w:hAnsi="Cambria" w:cs="Cambria"/>
          <w:b/>
          <w:i/>
          <w:sz w:val="24"/>
          <w:szCs w:val="24"/>
        </w:rPr>
        <w:t>chemsearch.php</w:t>
      </w:r>
      <w:proofErr w:type="spellEnd"/>
      <w:r w:rsidRPr="00B94786">
        <w:rPr>
          <w:rFonts w:ascii="Cambria" w:eastAsia="Cambria" w:hAnsi="Cambria" w:cs="Cambria"/>
          <w:b/>
          <w:sz w:val="24"/>
          <w:szCs w:val="24"/>
        </w:rPr>
        <w:t xml:space="preserve">  helpful with the list of minerals and the periodic table that you can use to select elements.</w:t>
      </w:r>
    </w:p>
    <w:p w:rsidR="00B94786" w:rsidRPr="00FB0D9F" w:rsidRDefault="00B94786" w:rsidP="00FB0D9F">
      <w:pPr>
        <w:rPr>
          <w:sz w:val="24"/>
          <w:szCs w:val="24"/>
        </w:rPr>
      </w:pPr>
    </w:p>
    <w:p w:rsidR="00B94786" w:rsidRDefault="00B94786" w:rsidP="00B94786">
      <w:pPr>
        <w:rPr>
          <w:sz w:val="24"/>
          <w:szCs w:val="24"/>
        </w:rPr>
      </w:pPr>
      <w:r>
        <w:rPr>
          <w:sz w:val="24"/>
          <w:szCs w:val="24"/>
        </w:rPr>
        <w:t xml:space="preserve">For each mineral in questions 1-3: </w:t>
      </w:r>
    </w:p>
    <w:p w:rsidR="00B94786" w:rsidRDefault="00B94786" w:rsidP="00B94786">
      <w:pPr>
        <w:rPr>
          <w:rFonts w:ascii="Cambria" w:eastAsia="Cambria" w:hAnsi="Cambria" w:cs="Cambria"/>
          <w:sz w:val="24"/>
          <w:szCs w:val="24"/>
        </w:rPr>
      </w:pPr>
      <w:r>
        <w:rPr>
          <w:rFonts w:ascii="Cambria" w:eastAsia="Cambria" w:hAnsi="Cambria" w:cs="Cambria"/>
          <w:sz w:val="24"/>
          <w:szCs w:val="24"/>
        </w:rPr>
        <w:t xml:space="preserve">   </w:t>
      </w:r>
      <w:r w:rsidRPr="00FB0D9F">
        <w:rPr>
          <w:rFonts w:ascii="Cambria" w:eastAsia="Cambria" w:hAnsi="Cambria" w:cs="Cambria"/>
          <w:sz w:val="24"/>
          <w:szCs w:val="24"/>
        </w:rPr>
        <w:t xml:space="preserve">What is </w:t>
      </w:r>
      <w:r>
        <w:rPr>
          <w:rFonts w:ascii="Cambria" w:eastAsia="Cambria" w:hAnsi="Cambria" w:cs="Cambria"/>
          <w:sz w:val="24"/>
          <w:szCs w:val="24"/>
        </w:rPr>
        <w:t>your calculated</w:t>
      </w:r>
      <w:r w:rsidRPr="00FB0D9F">
        <w:rPr>
          <w:rFonts w:ascii="Cambria" w:eastAsia="Cambria" w:hAnsi="Cambria" w:cs="Cambria"/>
          <w:sz w:val="24"/>
          <w:szCs w:val="24"/>
        </w:rPr>
        <w:t xml:space="preserve"> formula for this mineral? </w:t>
      </w:r>
    </w:p>
    <w:p w:rsidR="00B94786" w:rsidRDefault="00B94786" w:rsidP="00B94786">
      <w:pPr>
        <w:rPr>
          <w:rFonts w:ascii="Cambria" w:eastAsia="Cambria" w:hAnsi="Cambria" w:cs="Cambria"/>
          <w:sz w:val="24"/>
          <w:szCs w:val="24"/>
        </w:rPr>
      </w:pPr>
      <w:r>
        <w:rPr>
          <w:rFonts w:ascii="Cambria" w:eastAsia="Cambria" w:hAnsi="Cambria" w:cs="Cambria"/>
          <w:sz w:val="24"/>
          <w:szCs w:val="24"/>
        </w:rPr>
        <w:t xml:space="preserve">   </w:t>
      </w:r>
      <w:r w:rsidRPr="00FB0D9F">
        <w:rPr>
          <w:rFonts w:ascii="Cambria" w:eastAsia="Cambria" w:hAnsi="Cambria" w:cs="Cambria"/>
          <w:sz w:val="24"/>
          <w:szCs w:val="24"/>
        </w:rPr>
        <w:t xml:space="preserve">What is its name? </w:t>
      </w:r>
    </w:p>
    <w:p w:rsidR="00B94786" w:rsidRPr="00FB0D9F" w:rsidRDefault="00B94786" w:rsidP="00B94786">
      <w:pPr>
        <w:rPr>
          <w:rFonts w:ascii="Cambria" w:eastAsia="Cambria" w:hAnsi="Cambria" w:cs="Cambria"/>
          <w:sz w:val="24"/>
          <w:szCs w:val="24"/>
        </w:rPr>
      </w:pPr>
      <w:r>
        <w:rPr>
          <w:rFonts w:ascii="Cambria" w:eastAsia="Cambria" w:hAnsi="Cambria" w:cs="Cambria"/>
          <w:sz w:val="24"/>
          <w:szCs w:val="24"/>
        </w:rPr>
        <w:t xml:space="preserve">   What is its ideal endmember formula?</w:t>
      </w:r>
    </w:p>
    <w:p w:rsidR="00FB0D9F" w:rsidRPr="00FB0D9F" w:rsidRDefault="00FB0D9F" w:rsidP="00FB0D9F">
      <w:pPr>
        <w:rPr>
          <w:sz w:val="24"/>
          <w:szCs w:val="24"/>
        </w:rPr>
      </w:pPr>
    </w:p>
    <w:p w:rsidR="006B55F2" w:rsidRPr="00FB0D9F" w:rsidRDefault="006B55F2" w:rsidP="006B55F2">
      <w:pPr>
        <w:rPr>
          <w:b/>
          <w:sz w:val="24"/>
          <w:szCs w:val="24"/>
        </w:rPr>
      </w:pPr>
      <w:r w:rsidRPr="00FB0D9F">
        <w:rPr>
          <w:b/>
          <w:sz w:val="24"/>
          <w:szCs w:val="24"/>
        </w:rPr>
        <w:t xml:space="preserve">Unknown mineral #1:                                </w:t>
      </w:r>
    </w:p>
    <w:p w:rsidR="006B55F2" w:rsidRPr="00FB0D9F" w:rsidRDefault="006B55F2" w:rsidP="006B55F2">
      <w:pPr>
        <w:rPr>
          <w:sz w:val="24"/>
          <w:szCs w:val="24"/>
        </w:rPr>
      </w:pPr>
    </w:p>
    <w:p w:rsidR="006B55F2" w:rsidRPr="00FB0D9F" w:rsidRDefault="006B55F2" w:rsidP="006B55F2">
      <w:pPr>
        <w:rPr>
          <w:sz w:val="24"/>
          <w:szCs w:val="24"/>
        </w:rPr>
      </w:pPr>
      <w:r w:rsidRPr="00FB0D9F">
        <w:rPr>
          <w:sz w:val="24"/>
          <w:szCs w:val="24"/>
        </w:rPr>
        <w:t xml:space="preserve">A brown, crystalline mass comprised of 1-6 mm crystals is soluble in hydrochloric acid with evolution of a large amount of gas.             </w:t>
      </w:r>
    </w:p>
    <w:p w:rsidR="006B55F2" w:rsidRPr="00FB0D9F" w:rsidRDefault="006B55F2" w:rsidP="006B55F2">
      <w:pPr>
        <w:rPr>
          <w:sz w:val="24"/>
          <w:szCs w:val="24"/>
        </w:rPr>
      </w:pPr>
      <w:r w:rsidRPr="00FB0D9F">
        <w:rPr>
          <w:sz w:val="24"/>
          <w:szCs w:val="24"/>
        </w:rPr>
        <w:t xml:space="preserve">                                      </w:t>
      </w:r>
    </w:p>
    <w:p w:rsidR="006B55F2" w:rsidRPr="00FB0D9F" w:rsidRDefault="006B55F2" w:rsidP="006B55F2">
      <w:pPr>
        <w:rPr>
          <w:sz w:val="24"/>
          <w:szCs w:val="24"/>
        </w:rPr>
      </w:pPr>
      <w:proofErr w:type="spellStart"/>
      <w:r w:rsidRPr="00FB0D9F">
        <w:rPr>
          <w:sz w:val="24"/>
          <w:szCs w:val="24"/>
        </w:rPr>
        <w:t>CaO</w:t>
      </w:r>
      <w:proofErr w:type="spellEnd"/>
      <w:r w:rsidRPr="00FB0D9F">
        <w:rPr>
          <w:sz w:val="24"/>
          <w:szCs w:val="24"/>
        </w:rPr>
        <w:t xml:space="preserve"> 28.10     </w:t>
      </w:r>
      <w:proofErr w:type="spellStart"/>
      <w:r w:rsidRPr="00FB0D9F">
        <w:rPr>
          <w:sz w:val="24"/>
          <w:szCs w:val="24"/>
        </w:rPr>
        <w:t>MgO</w:t>
      </w:r>
      <w:proofErr w:type="spellEnd"/>
      <w:r w:rsidRPr="00FB0D9F">
        <w:rPr>
          <w:sz w:val="24"/>
          <w:szCs w:val="24"/>
        </w:rPr>
        <w:t xml:space="preserve"> 10.</w:t>
      </w:r>
      <w:r w:rsidR="00FB0D9F" w:rsidRPr="00FB0D9F">
        <w:rPr>
          <w:sz w:val="24"/>
          <w:szCs w:val="24"/>
        </w:rPr>
        <w:t>1</w:t>
      </w:r>
      <w:r w:rsidRPr="00FB0D9F">
        <w:rPr>
          <w:sz w:val="24"/>
          <w:szCs w:val="24"/>
        </w:rPr>
        <w:t xml:space="preserve">9    </w:t>
      </w:r>
      <w:proofErr w:type="spellStart"/>
      <w:r w:rsidRPr="00FB0D9F">
        <w:rPr>
          <w:sz w:val="24"/>
          <w:szCs w:val="24"/>
        </w:rPr>
        <w:t>FeO</w:t>
      </w:r>
      <w:proofErr w:type="spellEnd"/>
      <w:r w:rsidRPr="00FB0D9F">
        <w:rPr>
          <w:sz w:val="24"/>
          <w:szCs w:val="24"/>
        </w:rPr>
        <w:t xml:space="preserve"> 16.</w:t>
      </w:r>
      <w:r w:rsidR="00FB0D9F" w:rsidRPr="00FB0D9F">
        <w:rPr>
          <w:sz w:val="24"/>
          <w:szCs w:val="24"/>
        </w:rPr>
        <w:t>7</w:t>
      </w:r>
      <w:r w:rsidRPr="00FB0D9F">
        <w:rPr>
          <w:sz w:val="24"/>
          <w:szCs w:val="24"/>
        </w:rPr>
        <w:t xml:space="preserve">3    </w:t>
      </w:r>
      <w:proofErr w:type="spellStart"/>
      <w:r w:rsidRPr="00FB0D9F">
        <w:rPr>
          <w:sz w:val="24"/>
          <w:szCs w:val="24"/>
        </w:rPr>
        <w:t>MnO</w:t>
      </w:r>
      <w:proofErr w:type="spellEnd"/>
      <w:r w:rsidRPr="00FB0D9F">
        <w:rPr>
          <w:sz w:val="24"/>
          <w:szCs w:val="24"/>
        </w:rPr>
        <w:t xml:space="preserve"> 0.75     CO</w:t>
      </w:r>
      <w:r w:rsidRPr="00FB0D9F">
        <w:rPr>
          <w:sz w:val="24"/>
          <w:szCs w:val="24"/>
          <w:vertAlign w:val="subscript"/>
        </w:rPr>
        <w:t>2</w:t>
      </w:r>
      <w:r w:rsidRPr="00FB0D9F">
        <w:rPr>
          <w:sz w:val="24"/>
          <w:szCs w:val="24"/>
        </w:rPr>
        <w:t xml:space="preserve"> 44.09</w:t>
      </w:r>
    </w:p>
    <w:p w:rsidR="006B55F2" w:rsidRPr="00FB0D9F" w:rsidRDefault="006B55F2" w:rsidP="006B55F2">
      <w:pPr>
        <w:rPr>
          <w:sz w:val="24"/>
          <w:szCs w:val="24"/>
        </w:rPr>
      </w:pPr>
    </w:p>
    <w:p w:rsidR="00FB0D9F" w:rsidRPr="00FB0D9F" w:rsidRDefault="00FB0D9F" w:rsidP="00FB0D9F">
      <w:pPr>
        <w:rPr>
          <w:b/>
          <w:sz w:val="24"/>
          <w:szCs w:val="24"/>
        </w:rPr>
      </w:pPr>
      <w:r w:rsidRPr="00FB0D9F">
        <w:rPr>
          <w:b/>
          <w:sz w:val="24"/>
          <w:szCs w:val="24"/>
        </w:rPr>
        <w:t>Unknown mineral #2</w:t>
      </w:r>
    </w:p>
    <w:p w:rsidR="00FB0D9F" w:rsidRPr="00FB0D9F" w:rsidRDefault="00FB0D9F" w:rsidP="00FB0D9F">
      <w:pPr>
        <w:rPr>
          <w:sz w:val="24"/>
          <w:szCs w:val="24"/>
        </w:rPr>
      </w:pPr>
    </w:p>
    <w:p w:rsidR="00FB0D9F" w:rsidRPr="00FB0D9F" w:rsidRDefault="00FB0D9F" w:rsidP="00FB0D9F">
      <w:pPr>
        <w:rPr>
          <w:sz w:val="24"/>
          <w:szCs w:val="24"/>
        </w:rPr>
      </w:pPr>
      <w:r w:rsidRPr="00FB0D9F">
        <w:rPr>
          <w:sz w:val="24"/>
          <w:szCs w:val="24"/>
        </w:rPr>
        <w:t xml:space="preserve">Recently rocks have been located in the </w:t>
      </w:r>
      <w:proofErr w:type="spellStart"/>
      <w:r w:rsidRPr="00FB0D9F">
        <w:rPr>
          <w:sz w:val="24"/>
          <w:szCs w:val="24"/>
        </w:rPr>
        <w:t>Tianshan</w:t>
      </w:r>
      <w:proofErr w:type="spellEnd"/>
      <w:r w:rsidRPr="00FB0D9F">
        <w:rPr>
          <w:sz w:val="24"/>
          <w:szCs w:val="24"/>
        </w:rPr>
        <w:t xml:space="preserve"> region of western China that contain minerals that appear to have formed at about 85 km below the surface of the Earth. These ultra-high pressure metamorphic minerals have been a focus of much study because they appear to present us with a direct probe of the mineralogy of the deeply </w:t>
      </w:r>
      <w:proofErr w:type="spellStart"/>
      <w:r w:rsidRPr="00FB0D9F">
        <w:rPr>
          <w:sz w:val="24"/>
          <w:szCs w:val="24"/>
        </w:rPr>
        <w:t>subducted</w:t>
      </w:r>
      <w:proofErr w:type="spellEnd"/>
      <w:r w:rsidRPr="00FB0D9F">
        <w:rPr>
          <w:sz w:val="24"/>
          <w:szCs w:val="24"/>
        </w:rPr>
        <w:t xml:space="preserve"> oceanic crust that is normally rarely exposed at the surface. </w:t>
      </w:r>
    </w:p>
    <w:p w:rsidR="00FB0D9F" w:rsidRPr="00FB0D9F" w:rsidRDefault="00FB0D9F" w:rsidP="00FB0D9F">
      <w:pPr>
        <w:rPr>
          <w:sz w:val="24"/>
          <w:szCs w:val="24"/>
        </w:rPr>
      </w:pPr>
    </w:p>
    <w:p w:rsidR="00FB0D9F" w:rsidRPr="00FB0D9F" w:rsidRDefault="00FB0D9F" w:rsidP="00FB0D9F">
      <w:pPr>
        <w:rPr>
          <w:sz w:val="24"/>
          <w:szCs w:val="24"/>
        </w:rPr>
      </w:pPr>
      <w:r w:rsidRPr="00FB0D9F">
        <w:rPr>
          <w:sz w:val="24"/>
          <w:szCs w:val="24"/>
        </w:rPr>
        <w:t xml:space="preserve">One mineral is slightly </w:t>
      </w:r>
      <w:proofErr w:type="spellStart"/>
      <w:r w:rsidRPr="00FB0D9F">
        <w:rPr>
          <w:sz w:val="24"/>
          <w:szCs w:val="24"/>
        </w:rPr>
        <w:t>orangish</w:t>
      </w:r>
      <w:proofErr w:type="spellEnd"/>
      <w:r w:rsidRPr="00FB0D9F">
        <w:rPr>
          <w:sz w:val="24"/>
          <w:szCs w:val="24"/>
        </w:rPr>
        <w:t>-red and insoluble in acids. It has the following chemical formula where components are in weight:</w:t>
      </w:r>
    </w:p>
    <w:p w:rsidR="00FB0D9F" w:rsidRPr="00FB0D9F" w:rsidRDefault="00FB0D9F" w:rsidP="00FB0D9F">
      <w:pPr>
        <w:rPr>
          <w:sz w:val="24"/>
          <w:szCs w:val="24"/>
        </w:rPr>
      </w:pPr>
    </w:p>
    <w:p w:rsidR="00FB0D9F" w:rsidRPr="000A5CEA" w:rsidRDefault="00FB0D9F" w:rsidP="00FB0D9F">
      <w:pPr>
        <w:rPr>
          <w:sz w:val="24"/>
        </w:rPr>
      </w:pPr>
      <w:r w:rsidRPr="000A5CEA">
        <w:rPr>
          <w:sz w:val="24"/>
        </w:rPr>
        <w:t>Na</w:t>
      </w:r>
      <w:r w:rsidRPr="000A5CEA">
        <w:rPr>
          <w:sz w:val="24"/>
          <w:vertAlign w:val="subscript"/>
        </w:rPr>
        <w:t>2</w:t>
      </w:r>
      <w:r w:rsidRPr="000A5CEA">
        <w:rPr>
          <w:sz w:val="24"/>
        </w:rPr>
        <w:t xml:space="preserve">O    0.09    </w:t>
      </w:r>
      <w:proofErr w:type="spellStart"/>
      <w:r w:rsidRPr="000A5CEA">
        <w:rPr>
          <w:sz w:val="24"/>
        </w:rPr>
        <w:t>MgO</w:t>
      </w:r>
      <w:proofErr w:type="spellEnd"/>
      <w:r w:rsidRPr="000A5CEA">
        <w:rPr>
          <w:sz w:val="24"/>
        </w:rPr>
        <w:t xml:space="preserve"> 1.55   Al</w:t>
      </w:r>
      <w:r w:rsidRPr="000A5CEA">
        <w:rPr>
          <w:sz w:val="24"/>
          <w:vertAlign w:val="subscript"/>
        </w:rPr>
        <w:t>2</w:t>
      </w:r>
      <w:r w:rsidRPr="000A5CEA">
        <w:rPr>
          <w:sz w:val="24"/>
        </w:rPr>
        <w:t>O</w:t>
      </w:r>
      <w:r w:rsidRPr="000A5CEA">
        <w:rPr>
          <w:sz w:val="24"/>
          <w:vertAlign w:val="subscript"/>
        </w:rPr>
        <w:t>3</w:t>
      </w:r>
      <w:r w:rsidRPr="000A5CEA">
        <w:rPr>
          <w:sz w:val="24"/>
        </w:rPr>
        <w:t xml:space="preserve"> 20.45   SiO</w:t>
      </w:r>
      <w:r w:rsidRPr="000A5CEA">
        <w:rPr>
          <w:sz w:val="24"/>
          <w:vertAlign w:val="subscript"/>
        </w:rPr>
        <w:t>2</w:t>
      </w:r>
      <w:r w:rsidRPr="000A5CEA">
        <w:rPr>
          <w:sz w:val="24"/>
        </w:rPr>
        <w:t xml:space="preserve">   37.43   </w:t>
      </w:r>
      <w:proofErr w:type="spellStart"/>
      <w:r w:rsidRPr="000A5CEA">
        <w:rPr>
          <w:sz w:val="24"/>
        </w:rPr>
        <w:t>CaO</w:t>
      </w:r>
      <w:proofErr w:type="spellEnd"/>
      <w:r w:rsidRPr="000A5CEA">
        <w:rPr>
          <w:sz w:val="24"/>
        </w:rPr>
        <w:t xml:space="preserve"> 7.28    </w:t>
      </w:r>
    </w:p>
    <w:p w:rsidR="00FB0D9F" w:rsidRPr="000A5CEA" w:rsidRDefault="00FB0D9F" w:rsidP="00FB0D9F">
      <w:pPr>
        <w:rPr>
          <w:sz w:val="24"/>
        </w:rPr>
      </w:pPr>
      <w:r w:rsidRPr="000A5CEA">
        <w:rPr>
          <w:sz w:val="24"/>
        </w:rPr>
        <w:t>Cr</w:t>
      </w:r>
      <w:r w:rsidRPr="000A5CEA">
        <w:rPr>
          <w:sz w:val="24"/>
          <w:vertAlign w:val="subscript"/>
        </w:rPr>
        <w:t>2</w:t>
      </w:r>
      <w:r w:rsidRPr="000A5CEA">
        <w:rPr>
          <w:sz w:val="24"/>
        </w:rPr>
        <w:t>O</w:t>
      </w:r>
      <w:r w:rsidRPr="000A5CEA">
        <w:rPr>
          <w:sz w:val="24"/>
          <w:vertAlign w:val="subscript"/>
        </w:rPr>
        <w:t>3</w:t>
      </w:r>
      <w:r w:rsidRPr="000A5CEA">
        <w:rPr>
          <w:sz w:val="24"/>
        </w:rPr>
        <w:t xml:space="preserve">   0.1</w:t>
      </w:r>
      <w:r>
        <w:rPr>
          <w:sz w:val="24"/>
        </w:rPr>
        <w:t>4</w:t>
      </w:r>
      <w:r w:rsidRPr="000A5CEA">
        <w:rPr>
          <w:sz w:val="24"/>
        </w:rPr>
        <w:t xml:space="preserve">    </w:t>
      </w:r>
      <w:proofErr w:type="spellStart"/>
      <w:r w:rsidRPr="000A5CEA">
        <w:rPr>
          <w:sz w:val="24"/>
        </w:rPr>
        <w:t>MnO</w:t>
      </w:r>
      <w:proofErr w:type="spellEnd"/>
      <w:r w:rsidRPr="000A5CEA">
        <w:rPr>
          <w:sz w:val="24"/>
        </w:rPr>
        <w:t xml:space="preserve"> 1.2</w:t>
      </w:r>
      <w:r>
        <w:rPr>
          <w:sz w:val="24"/>
        </w:rPr>
        <w:t>3</w:t>
      </w:r>
      <w:r w:rsidRPr="000A5CEA">
        <w:rPr>
          <w:sz w:val="24"/>
        </w:rPr>
        <w:t xml:space="preserve">   </w:t>
      </w:r>
      <w:proofErr w:type="spellStart"/>
      <w:r w:rsidRPr="000A5CEA">
        <w:rPr>
          <w:sz w:val="24"/>
        </w:rPr>
        <w:t>FeO</w:t>
      </w:r>
      <w:proofErr w:type="spellEnd"/>
      <w:r w:rsidRPr="000A5CEA">
        <w:rPr>
          <w:sz w:val="24"/>
        </w:rPr>
        <w:t xml:space="preserve">    32.32   H</w:t>
      </w:r>
      <w:r w:rsidRPr="000A5CEA">
        <w:rPr>
          <w:sz w:val="24"/>
          <w:vertAlign w:val="subscript"/>
        </w:rPr>
        <w:t>2</w:t>
      </w:r>
      <w:r w:rsidRPr="000A5CEA">
        <w:rPr>
          <w:sz w:val="24"/>
        </w:rPr>
        <w:t>O-   0.02    TiO</w:t>
      </w:r>
      <w:r w:rsidRPr="000A5CEA">
        <w:rPr>
          <w:sz w:val="24"/>
          <w:vertAlign w:val="subscript"/>
        </w:rPr>
        <w:t>2</w:t>
      </w:r>
      <w:r w:rsidRPr="000A5CEA">
        <w:rPr>
          <w:sz w:val="24"/>
        </w:rPr>
        <w:t xml:space="preserve"> 0.15   </w:t>
      </w:r>
    </w:p>
    <w:p w:rsidR="00FB0D9F" w:rsidRPr="00FB0D9F" w:rsidRDefault="00FB0D9F" w:rsidP="00FB0D9F">
      <w:pPr>
        <w:rPr>
          <w:sz w:val="24"/>
          <w:szCs w:val="24"/>
        </w:rPr>
      </w:pPr>
      <w:r w:rsidRPr="00FB0D9F">
        <w:rPr>
          <w:sz w:val="24"/>
          <w:szCs w:val="24"/>
        </w:rPr>
        <w:lastRenderedPageBreak/>
        <w:t xml:space="preserve">Use this chemical analysis to propose a chemical formula for this mineral. </w:t>
      </w:r>
    </w:p>
    <w:p w:rsidR="00FB0D9F" w:rsidRPr="00FB0D9F" w:rsidRDefault="00FB0D9F" w:rsidP="00FB0D9F">
      <w:pPr>
        <w:rPr>
          <w:sz w:val="24"/>
          <w:szCs w:val="24"/>
        </w:rPr>
      </w:pPr>
    </w:p>
    <w:p w:rsidR="00FB0D9F" w:rsidRDefault="00FB0D9F" w:rsidP="00FB0D9F">
      <w:pPr>
        <w:rPr>
          <w:sz w:val="24"/>
          <w:szCs w:val="24"/>
        </w:rPr>
      </w:pPr>
      <w:r w:rsidRPr="00FB0D9F">
        <w:rPr>
          <w:sz w:val="24"/>
          <w:szCs w:val="24"/>
        </w:rPr>
        <w:t xml:space="preserve">Please be aware that oxidation states of the oxides expressed in mineral analyses do not always represent the correct oxidation states of the elements in the mineral.  Total iron is reported as </w:t>
      </w:r>
      <w:proofErr w:type="spellStart"/>
      <w:r w:rsidRPr="00FB0D9F">
        <w:rPr>
          <w:sz w:val="24"/>
          <w:szCs w:val="24"/>
        </w:rPr>
        <w:t>FeO</w:t>
      </w:r>
      <w:proofErr w:type="spellEnd"/>
      <w:r w:rsidRPr="00FB0D9F">
        <w:rPr>
          <w:sz w:val="24"/>
          <w:szCs w:val="24"/>
        </w:rPr>
        <w:t>. You may proportionate the iron between its two com</w:t>
      </w:r>
      <w:r w:rsidR="003B47C4">
        <w:rPr>
          <w:sz w:val="24"/>
          <w:szCs w:val="24"/>
        </w:rPr>
        <w:t>m</w:t>
      </w:r>
      <w:r w:rsidRPr="00FB0D9F">
        <w:rPr>
          <w:sz w:val="24"/>
          <w:szCs w:val="24"/>
        </w:rPr>
        <w:t>on oxidation states when you propose the chemical formula</w:t>
      </w:r>
      <w:r>
        <w:rPr>
          <w:sz w:val="24"/>
          <w:szCs w:val="24"/>
        </w:rPr>
        <w:t>.</w:t>
      </w:r>
    </w:p>
    <w:p w:rsidR="00FB0D9F" w:rsidRDefault="00FB0D9F" w:rsidP="00FB0D9F">
      <w:pPr>
        <w:rPr>
          <w:sz w:val="24"/>
          <w:szCs w:val="24"/>
        </w:rPr>
      </w:pPr>
    </w:p>
    <w:p w:rsidR="00FB0D9F" w:rsidRDefault="00FB0D9F" w:rsidP="00FB0D9F">
      <w:pPr>
        <w:rPr>
          <w:b/>
          <w:sz w:val="24"/>
        </w:rPr>
      </w:pPr>
      <w:r>
        <w:rPr>
          <w:b/>
          <w:sz w:val="24"/>
        </w:rPr>
        <w:t>Unknown mineral #3</w:t>
      </w:r>
    </w:p>
    <w:p w:rsidR="00FB0D9F" w:rsidRDefault="00FB0D9F" w:rsidP="00FB0D9F">
      <w:pPr>
        <w:tabs>
          <w:tab w:val="left" w:pos="-2340"/>
        </w:tabs>
        <w:rPr>
          <w:sz w:val="24"/>
        </w:rPr>
      </w:pPr>
    </w:p>
    <w:p w:rsidR="00FB0D9F" w:rsidRDefault="00FB0D9F" w:rsidP="00FB0D9F">
      <w:pPr>
        <w:tabs>
          <w:tab w:val="left" w:pos="-2340"/>
        </w:tabs>
        <w:rPr>
          <w:sz w:val="24"/>
        </w:rPr>
      </w:pPr>
      <w:r>
        <w:rPr>
          <w:sz w:val="24"/>
        </w:rPr>
        <w:t xml:space="preserve">The analysis of a large crystal of a brown mineral from </w:t>
      </w:r>
      <w:proofErr w:type="spellStart"/>
      <w:r>
        <w:rPr>
          <w:sz w:val="24"/>
        </w:rPr>
        <w:t>Yinnietharra</w:t>
      </w:r>
      <w:proofErr w:type="spellEnd"/>
      <w:r>
        <w:rPr>
          <w:sz w:val="24"/>
        </w:rPr>
        <w:t>, Western Australia, will also introduce you to "real" analyses where some analytical error is a reality of life and a little bit of many elements is a common feature of complete mineral analyses.  The mineral was nearly insoluble in hot hydrochloric acid so it was dissolved by fusion in a platinum crucible using molten sodium carbonate as a solvent.  For the sodium analysis, it was dissolved in molten potassium hydrogen sulfate.</w:t>
      </w:r>
    </w:p>
    <w:p w:rsidR="00FB0D9F" w:rsidRPr="00B94786" w:rsidRDefault="00FB0D9F" w:rsidP="00FB0D9F">
      <w:pPr>
        <w:rPr>
          <w:sz w:val="18"/>
          <w:szCs w:val="18"/>
        </w:rPr>
      </w:pPr>
    </w:p>
    <w:p w:rsidR="00FB0D9F" w:rsidRDefault="00FB0D9F" w:rsidP="00FB0D9F">
      <w:pPr>
        <w:tabs>
          <w:tab w:val="left" w:pos="720"/>
          <w:tab w:val="left" w:pos="2160"/>
          <w:tab w:val="left" w:pos="2520"/>
          <w:tab w:val="left" w:pos="4230"/>
          <w:tab w:val="left" w:pos="4320"/>
          <w:tab w:val="left" w:pos="5400"/>
          <w:tab w:val="left" w:pos="6120"/>
          <w:tab w:val="left" w:pos="6210"/>
          <w:tab w:val="left" w:pos="7200"/>
          <w:tab w:val="left" w:pos="7920"/>
        </w:tabs>
        <w:rPr>
          <w:sz w:val="24"/>
          <w:lang w:val="es-ES_tradnl"/>
        </w:rPr>
      </w:pPr>
      <w:r>
        <w:rPr>
          <w:sz w:val="24"/>
          <w:lang w:val="es-ES_tradnl"/>
        </w:rPr>
        <w:t>Li</w:t>
      </w:r>
      <w:r>
        <w:rPr>
          <w:sz w:val="24"/>
          <w:vertAlign w:val="subscript"/>
          <w:lang w:val="es-ES_tradnl"/>
        </w:rPr>
        <w:t>2</w:t>
      </w:r>
      <w:r>
        <w:rPr>
          <w:sz w:val="24"/>
          <w:lang w:val="es-ES_tradnl"/>
        </w:rPr>
        <w:t xml:space="preserve">O      90 ppm      </w:t>
      </w:r>
      <w:r>
        <w:rPr>
          <w:sz w:val="24"/>
          <w:lang w:val="es-ES_tradnl"/>
        </w:rPr>
        <w:tab/>
        <w:t>B</w:t>
      </w:r>
      <w:r>
        <w:rPr>
          <w:sz w:val="24"/>
          <w:vertAlign w:val="subscript"/>
          <w:lang w:val="es-ES_tradnl"/>
        </w:rPr>
        <w:t>2</w:t>
      </w:r>
      <w:r>
        <w:rPr>
          <w:sz w:val="24"/>
          <w:lang w:val="es-ES_tradnl"/>
        </w:rPr>
        <w:t>O</w:t>
      </w:r>
      <w:r>
        <w:rPr>
          <w:sz w:val="24"/>
          <w:vertAlign w:val="subscript"/>
          <w:lang w:val="es-ES_tradnl"/>
        </w:rPr>
        <w:t>3</w:t>
      </w:r>
      <w:r>
        <w:rPr>
          <w:sz w:val="24"/>
          <w:lang w:val="es-ES_tradnl"/>
        </w:rPr>
        <w:t xml:space="preserve">    10.35       </w:t>
      </w:r>
      <w:r>
        <w:rPr>
          <w:sz w:val="24"/>
          <w:lang w:val="es-ES_tradnl"/>
        </w:rPr>
        <w:tab/>
        <w:t xml:space="preserve">F             0.17     </w:t>
      </w:r>
      <w:r>
        <w:rPr>
          <w:sz w:val="24"/>
          <w:lang w:val="es-ES_tradnl"/>
        </w:rPr>
        <w:tab/>
      </w:r>
      <w:r>
        <w:rPr>
          <w:sz w:val="24"/>
          <w:lang w:val="es-ES_tradnl"/>
        </w:rPr>
        <w:tab/>
        <w:t>Na</w:t>
      </w:r>
      <w:r>
        <w:rPr>
          <w:sz w:val="24"/>
          <w:vertAlign w:val="subscript"/>
          <w:lang w:val="es-ES_tradnl"/>
        </w:rPr>
        <w:t>2</w:t>
      </w:r>
      <w:r>
        <w:rPr>
          <w:sz w:val="24"/>
          <w:lang w:val="es-ES_tradnl"/>
        </w:rPr>
        <w:t xml:space="preserve">O  </w:t>
      </w:r>
      <w:bookmarkStart w:id="0" w:name="_GoBack"/>
      <w:bookmarkEnd w:id="0"/>
      <w:r>
        <w:rPr>
          <w:sz w:val="24"/>
          <w:lang w:val="es-ES_tradnl"/>
        </w:rPr>
        <w:tab/>
        <w:t xml:space="preserve">2.34    </w:t>
      </w:r>
    </w:p>
    <w:p w:rsidR="00FB0D9F" w:rsidRDefault="00FB0D9F" w:rsidP="00FB0D9F">
      <w:pPr>
        <w:tabs>
          <w:tab w:val="left" w:pos="720"/>
          <w:tab w:val="left" w:pos="2160"/>
          <w:tab w:val="left" w:pos="2520"/>
          <w:tab w:val="left" w:pos="4230"/>
          <w:tab w:val="left" w:pos="4320"/>
          <w:tab w:val="left" w:pos="5400"/>
          <w:tab w:val="left" w:pos="6120"/>
          <w:tab w:val="left" w:pos="6210"/>
          <w:tab w:val="left" w:pos="7200"/>
          <w:tab w:val="left" w:pos="7920"/>
        </w:tabs>
        <w:rPr>
          <w:sz w:val="24"/>
          <w:lang w:val="es-ES_tradnl"/>
        </w:rPr>
      </w:pPr>
      <w:proofErr w:type="spellStart"/>
      <w:r>
        <w:rPr>
          <w:sz w:val="24"/>
          <w:lang w:val="es-ES_tradnl"/>
        </w:rPr>
        <w:t>MgO</w:t>
      </w:r>
      <w:proofErr w:type="spellEnd"/>
      <w:r>
        <w:rPr>
          <w:sz w:val="24"/>
          <w:lang w:val="es-ES_tradnl"/>
        </w:rPr>
        <w:t xml:space="preserve"> </w:t>
      </w:r>
      <w:r>
        <w:rPr>
          <w:sz w:val="24"/>
          <w:lang w:val="es-ES_tradnl"/>
        </w:rPr>
        <w:tab/>
        <w:t xml:space="preserve">11.29   </w:t>
      </w:r>
      <w:r>
        <w:rPr>
          <w:sz w:val="24"/>
          <w:lang w:val="es-ES_tradnl"/>
        </w:rPr>
        <w:tab/>
        <w:t>Al</w:t>
      </w:r>
      <w:r>
        <w:rPr>
          <w:sz w:val="24"/>
          <w:vertAlign w:val="subscript"/>
          <w:lang w:val="es-ES_tradnl"/>
        </w:rPr>
        <w:t>2</w:t>
      </w:r>
      <w:r>
        <w:rPr>
          <w:sz w:val="24"/>
          <w:lang w:val="es-ES_tradnl"/>
        </w:rPr>
        <w:t>O</w:t>
      </w:r>
      <w:r>
        <w:rPr>
          <w:sz w:val="24"/>
          <w:vertAlign w:val="subscript"/>
          <w:lang w:val="es-ES_tradnl"/>
        </w:rPr>
        <w:t>3</w:t>
      </w:r>
      <w:r>
        <w:rPr>
          <w:sz w:val="24"/>
          <w:lang w:val="es-ES_tradnl"/>
        </w:rPr>
        <w:t xml:space="preserve">   32.62       </w:t>
      </w:r>
      <w:r>
        <w:rPr>
          <w:sz w:val="24"/>
          <w:lang w:val="es-ES_tradnl"/>
        </w:rPr>
        <w:tab/>
        <w:t>SiO</w:t>
      </w:r>
      <w:r>
        <w:rPr>
          <w:sz w:val="24"/>
          <w:vertAlign w:val="subscript"/>
          <w:lang w:val="es-ES_tradnl"/>
        </w:rPr>
        <w:t>2</w:t>
      </w:r>
      <w:r>
        <w:rPr>
          <w:sz w:val="24"/>
          <w:lang w:val="es-ES_tradnl"/>
        </w:rPr>
        <w:t xml:space="preserve">     36.61     </w:t>
      </w:r>
      <w:r>
        <w:rPr>
          <w:sz w:val="24"/>
          <w:lang w:val="es-ES_tradnl"/>
        </w:rPr>
        <w:tab/>
      </w:r>
      <w:r>
        <w:rPr>
          <w:sz w:val="24"/>
          <w:lang w:val="es-ES_tradnl"/>
        </w:rPr>
        <w:tab/>
        <w:t>P</w:t>
      </w:r>
      <w:r>
        <w:rPr>
          <w:sz w:val="24"/>
          <w:vertAlign w:val="subscript"/>
          <w:lang w:val="es-ES_tradnl"/>
        </w:rPr>
        <w:t>2</w:t>
      </w:r>
      <w:r>
        <w:rPr>
          <w:sz w:val="24"/>
          <w:lang w:val="es-ES_tradnl"/>
        </w:rPr>
        <w:t>O</w:t>
      </w:r>
      <w:r>
        <w:rPr>
          <w:sz w:val="24"/>
          <w:vertAlign w:val="subscript"/>
          <w:lang w:val="es-ES_tradnl"/>
        </w:rPr>
        <w:t>5</w:t>
      </w:r>
      <w:r>
        <w:rPr>
          <w:sz w:val="24"/>
          <w:lang w:val="es-ES_tradnl"/>
        </w:rPr>
        <w:t xml:space="preserve">  </w:t>
      </w:r>
      <w:r>
        <w:rPr>
          <w:sz w:val="24"/>
          <w:lang w:val="es-ES_tradnl"/>
        </w:rPr>
        <w:tab/>
        <w:t xml:space="preserve">0.44   </w:t>
      </w:r>
      <w:r>
        <w:rPr>
          <w:sz w:val="24"/>
          <w:lang w:val="es-ES_tradnl"/>
        </w:rPr>
        <w:tab/>
      </w:r>
    </w:p>
    <w:p w:rsidR="00FB0D9F" w:rsidRDefault="00FB0D9F" w:rsidP="00FB0D9F">
      <w:pPr>
        <w:tabs>
          <w:tab w:val="left" w:pos="720"/>
          <w:tab w:val="left" w:pos="2160"/>
          <w:tab w:val="left" w:pos="2520"/>
          <w:tab w:val="left" w:pos="4230"/>
          <w:tab w:val="left" w:pos="4320"/>
          <w:tab w:val="left" w:pos="5400"/>
          <w:tab w:val="left" w:pos="6120"/>
          <w:tab w:val="left" w:pos="6210"/>
          <w:tab w:val="left" w:pos="7200"/>
          <w:tab w:val="left" w:pos="7920"/>
        </w:tabs>
        <w:rPr>
          <w:sz w:val="24"/>
          <w:lang w:val="es-ES_tradnl"/>
        </w:rPr>
      </w:pPr>
      <w:r>
        <w:rPr>
          <w:sz w:val="24"/>
          <w:lang w:val="es-ES_tradnl"/>
        </w:rPr>
        <w:t>K</w:t>
      </w:r>
      <w:r>
        <w:rPr>
          <w:sz w:val="24"/>
          <w:vertAlign w:val="subscript"/>
          <w:lang w:val="es-ES_tradnl"/>
        </w:rPr>
        <w:t>2</w:t>
      </w:r>
      <w:r>
        <w:rPr>
          <w:sz w:val="24"/>
          <w:lang w:val="es-ES_tradnl"/>
        </w:rPr>
        <w:t xml:space="preserve">O   </w:t>
      </w:r>
      <w:r>
        <w:rPr>
          <w:sz w:val="24"/>
          <w:lang w:val="es-ES_tradnl"/>
        </w:rPr>
        <w:tab/>
        <w:t xml:space="preserve">  0.01     </w:t>
      </w:r>
      <w:r>
        <w:rPr>
          <w:sz w:val="24"/>
          <w:lang w:val="es-ES_tradnl"/>
        </w:rPr>
        <w:tab/>
      </w:r>
      <w:proofErr w:type="spellStart"/>
      <w:r>
        <w:rPr>
          <w:sz w:val="24"/>
          <w:lang w:val="es-ES_tradnl"/>
        </w:rPr>
        <w:t>CaO</w:t>
      </w:r>
      <w:proofErr w:type="spellEnd"/>
      <w:r>
        <w:rPr>
          <w:sz w:val="24"/>
          <w:lang w:val="es-ES_tradnl"/>
        </w:rPr>
        <w:t xml:space="preserve">      1.10    </w:t>
      </w:r>
      <w:r>
        <w:rPr>
          <w:sz w:val="24"/>
          <w:lang w:val="es-ES_tradnl"/>
        </w:rPr>
        <w:tab/>
        <w:t>TiO</w:t>
      </w:r>
      <w:r>
        <w:rPr>
          <w:sz w:val="24"/>
          <w:vertAlign w:val="subscript"/>
          <w:lang w:val="es-ES_tradnl"/>
        </w:rPr>
        <w:t>2</w:t>
      </w:r>
      <w:r>
        <w:rPr>
          <w:sz w:val="24"/>
          <w:lang w:val="es-ES_tradnl"/>
        </w:rPr>
        <w:t xml:space="preserve">       0.90       </w:t>
      </w:r>
      <w:r>
        <w:rPr>
          <w:sz w:val="24"/>
          <w:lang w:val="es-ES_tradnl"/>
        </w:rPr>
        <w:tab/>
      </w:r>
      <w:r>
        <w:rPr>
          <w:sz w:val="24"/>
          <w:lang w:val="es-ES_tradnl"/>
        </w:rPr>
        <w:tab/>
        <w:t>V</w:t>
      </w:r>
      <w:r>
        <w:rPr>
          <w:sz w:val="24"/>
          <w:vertAlign w:val="subscript"/>
          <w:lang w:val="es-ES_tradnl"/>
        </w:rPr>
        <w:t>2</w:t>
      </w:r>
      <w:r>
        <w:rPr>
          <w:sz w:val="24"/>
          <w:lang w:val="es-ES_tradnl"/>
        </w:rPr>
        <w:t>O</w:t>
      </w:r>
      <w:r>
        <w:rPr>
          <w:sz w:val="24"/>
          <w:vertAlign w:val="subscript"/>
          <w:lang w:val="es-ES_tradnl"/>
        </w:rPr>
        <w:t xml:space="preserve">5            </w:t>
      </w:r>
      <w:r>
        <w:rPr>
          <w:sz w:val="24"/>
          <w:lang w:val="es-ES_tradnl"/>
        </w:rPr>
        <w:t xml:space="preserve">0.01 </w:t>
      </w:r>
      <w:r>
        <w:rPr>
          <w:sz w:val="24"/>
          <w:lang w:val="es-ES_tradnl"/>
        </w:rPr>
        <w:tab/>
      </w:r>
    </w:p>
    <w:p w:rsidR="00FB0D9F" w:rsidRDefault="00FB0D9F" w:rsidP="00FB0D9F">
      <w:pPr>
        <w:tabs>
          <w:tab w:val="left" w:pos="720"/>
          <w:tab w:val="left" w:pos="2160"/>
          <w:tab w:val="left" w:pos="2520"/>
          <w:tab w:val="left" w:pos="4230"/>
          <w:tab w:val="left" w:pos="4320"/>
          <w:tab w:val="left" w:pos="5400"/>
          <w:tab w:val="left" w:pos="6120"/>
          <w:tab w:val="left" w:pos="6210"/>
          <w:tab w:val="left" w:pos="7200"/>
          <w:tab w:val="left" w:pos="7920"/>
        </w:tabs>
        <w:rPr>
          <w:sz w:val="24"/>
          <w:lang w:val="es-ES_tradnl"/>
        </w:rPr>
      </w:pPr>
      <w:r>
        <w:rPr>
          <w:sz w:val="24"/>
          <w:lang w:val="es-ES_tradnl"/>
        </w:rPr>
        <w:t>Cr</w:t>
      </w:r>
      <w:r>
        <w:rPr>
          <w:sz w:val="24"/>
          <w:vertAlign w:val="subscript"/>
          <w:lang w:val="es-ES_tradnl"/>
        </w:rPr>
        <w:t>2</w:t>
      </w:r>
      <w:r>
        <w:rPr>
          <w:sz w:val="24"/>
          <w:lang w:val="es-ES_tradnl"/>
        </w:rPr>
        <w:t>O</w:t>
      </w:r>
      <w:r>
        <w:rPr>
          <w:sz w:val="24"/>
          <w:vertAlign w:val="subscript"/>
          <w:lang w:val="es-ES_tradnl"/>
        </w:rPr>
        <w:t>3</w:t>
      </w:r>
      <w:r>
        <w:rPr>
          <w:sz w:val="24"/>
          <w:lang w:val="es-ES_tradnl"/>
        </w:rPr>
        <w:t xml:space="preserve"> </w:t>
      </w:r>
      <w:r>
        <w:rPr>
          <w:sz w:val="24"/>
          <w:lang w:val="es-ES_tradnl"/>
        </w:rPr>
        <w:tab/>
        <w:t xml:space="preserve">  25 ppm    </w:t>
      </w:r>
      <w:r>
        <w:rPr>
          <w:sz w:val="24"/>
          <w:lang w:val="es-ES_tradnl"/>
        </w:rPr>
        <w:tab/>
      </w:r>
      <w:proofErr w:type="spellStart"/>
      <w:r>
        <w:rPr>
          <w:sz w:val="24"/>
          <w:lang w:val="es-ES_tradnl"/>
        </w:rPr>
        <w:t>MnO</w:t>
      </w:r>
      <w:proofErr w:type="spellEnd"/>
      <w:r>
        <w:rPr>
          <w:sz w:val="24"/>
          <w:lang w:val="es-ES_tradnl"/>
        </w:rPr>
        <w:t xml:space="preserve"> 100 ppm </w:t>
      </w:r>
      <w:r>
        <w:rPr>
          <w:sz w:val="24"/>
          <w:lang w:val="es-ES_tradnl"/>
        </w:rPr>
        <w:tab/>
      </w:r>
      <w:proofErr w:type="spellStart"/>
      <w:r>
        <w:rPr>
          <w:sz w:val="24"/>
          <w:lang w:val="es-ES_tradnl"/>
        </w:rPr>
        <w:t>FeO</w:t>
      </w:r>
      <w:proofErr w:type="spellEnd"/>
      <w:r>
        <w:rPr>
          <w:sz w:val="24"/>
          <w:lang w:val="es-ES_tradnl"/>
        </w:rPr>
        <w:t xml:space="preserve">       0.09</w:t>
      </w:r>
      <w:r>
        <w:rPr>
          <w:sz w:val="24"/>
          <w:lang w:val="es-ES_tradnl"/>
        </w:rPr>
        <w:tab/>
      </w:r>
      <w:r>
        <w:rPr>
          <w:sz w:val="24"/>
          <w:lang w:val="es-ES_tradnl"/>
        </w:rPr>
        <w:tab/>
        <w:t>Fe</w:t>
      </w:r>
      <w:r>
        <w:rPr>
          <w:sz w:val="24"/>
          <w:vertAlign w:val="subscript"/>
          <w:lang w:val="es-ES_tradnl"/>
        </w:rPr>
        <w:t>2</w:t>
      </w:r>
      <w:r>
        <w:rPr>
          <w:sz w:val="24"/>
          <w:lang w:val="es-ES_tradnl"/>
        </w:rPr>
        <w:t>O</w:t>
      </w:r>
      <w:r>
        <w:rPr>
          <w:sz w:val="24"/>
          <w:vertAlign w:val="subscript"/>
          <w:lang w:val="es-ES_tradnl"/>
        </w:rPr>
        <w:t>3</w:t>
      </w:r>
      <w:r>
        <w:rPr>
          <w:sz w:val="24"/>
          <w:lang w:val="es-ES_tradnl"/>
        </w:rPr>
        <w:t xml:space="preserve">       0.41           </w:t>
      </w:r>
    </w:p>
    <w:p w:rsidR="00FB0D9F" w:rsidRDefault="00FB0D9F" w:rsidP="00FB0D9F">
      <w:pPr>
        <w:tabs>
          <w:tab w:val="left" w:pos="720"/>
          <w:tab w:val="left" w:pos="2160"/>
          <w:tab w:val="left" w:pos="2520"/>
          <w:tab w:val="left" w:pos="4230"/>
          <w:tab w:val="left" w:pos="4320"/>
          <w:tab w:val="left" w:pos="5400"/>
          <w:tab w:val="left" w:pos="6120"/>
          <w:tab w:val="left" w:pos="6210"/>
          <w:tab w:val="left" w:pos="7200"/>
          <w:tab w:val="left" w:pos="7920"/>
        </w:tabs>
        <w:rPr>
          <w:sz w:val="24"/>
          <w:lang w:val="es-ES_tradnl"/>
        </w:rPr>
      </w:pPr>
      <w:r>
        <w:rPr>
          <w:sz w:val="24"/>
          <w:lang w:val="es-ES_tradnl"/>
        </w:rPr>
        <w:t xml:space="preserve">Ga         20 ppm </w:t>
      </w:r>
      <w:r>
        <w:rPr>
          <w:sz w:val="24"/>
          <w:lang w:val="es-ES_tradnl"/>
        </w:rPr>
        <w:tab/>
        <w:t xml:space="preserve">Sr       12 ppm      </w:t>
      </w:r>
      <w:r>
        <w:rPr>
          <w:sz w:val="24"/>
          <w:lang w:val="es-ES_tradnl"/>
        </w:rPr>
        <w:tab/>
        <w:t>H</w:t>
      </w:r>
      <w:r>
        <w:rPr>
          <w:sz w:val="24"/>
          <w:vertAlign w:val="subscript"/>
          <w:lang w:val="es-ES_tradnl"/>
        </w:rPr>
        <w:t>2</w:t>
      </w:r>
      <w:r>
        <w:rPr>
          <w:sz w:val="24"/>
          <w:lang w:val="es-ES_tradnl"/>
        </w:rPr>
        <w:t xml:space="preserve">O-      0.01     </w:t>
      </w:r>
      <w:r>
        <w:rPr>
          <w:sz w:val="24"/>
          <w:lang w:val="es-ES_tradnl"/>
        </w:rPr>
        <w:tab/>
      </w:r>
      <w:r>
        <w:rPr>
          <w:sz w:val="24"/>
          <w:lang w:val="es-ES_tradnl"/>
        </w:rPr>
        <w:tab/>
        <w:t>H</w:t>
      </w:r>
      <w:r>
        <w:rPr>
          <w:sz w:val="24"/>
          <w:vertAlign w:val="subscript"/>
          <w:lang w:val="es-ES_tradnl"/>
        </w:rPr>
        <w:t>2</w:t>
      </w:r>
      <w:r>
        <w:rPr>
          <w:sz w:val="24"/>
          <w:lang w:val="es-ES_tradnl"/>
        </w:rPr>
        <w:t>O+       3.90</w:t>
      </w:r>
    </w:p>
    <w:p w:rsidR="00FB0D9F" w:rsidRDefault="00FB0D9F" w:rsidP="00FB0D9F">
      <w:pPr>
        <w:rPr>
          <w:sz w:val="24"/>
          <w:lang w:val="es-ES_tradnl"/>
        </w:rPr>
      </w:pPr>
    </w:p>
    <w:p w:rsidR="00FB0D9F" w:rsidRDefault="00FB0D9F" w:rsidP="00FB0D9F">
      <w:pPr>
        <w:jc w:val="center"/>
        <w:rPr>
          <w:sz w:val="24"/>
          <w:lang w:val="es-ES_tradnl"/>
        </w:rPr>
      </w:pPr>
      <w:r>
        <w:rPr>
          <w:noProof/>
        </w:rPr>
        <w:drawing>
          <wp:inline distT="0" distB="0" distL="0" distR="0" wp14:anchorId="7684C680" wp14:editId="5EC0155C">
            <wp:extent cx="1451760" cy="108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brightnessContrast bright="20000"/>
                              </a14:imgEffect>
                            </a14:imgLayer>
                          </a14:imgProps>
                        </a:ext>
                      </a:extLst>
                    </a:blip>
                    <a:stretch>
                      <a:fillRect/>
                    </a:stretch>
                  </pic:blipFill>
                  <pic:spPr>
                    <a:xfrm>
                      <a:off x="0" y="0"/>
                      <a:ext cx="1496223" cy="1123286"/>
                    </a:xfrm>
                    <a:prstGeom prst="rect">
                      <a:avLst/>
                    </a:prstGeom>
                  </pic:spPr>
                </pic:pic>
              </a:graphicData>
            </a:graphic>
          </wp:inline>
        </w:drawing>
      </w:r>
    </w:p>
    <w:p w:rsidR="00FB0D9F" w:rsidRDefault="00FB0D9F" w:rsidP="00FB0D9F">
      <w:pPr>
        <w:tabs>
          <w:tab w:val="left" w:pos="720"/>
          <w:tab w:val="left" w:pos="1800"/>
          <w:tab w:val="left" w:pos="2520"/>
          <w:tab w:val="left" w:pos="3600"/>
          <w:tab w:val="left" w:pos="4320"/>
          <w:tab w:val="left" w:pos="5400"/>
          <w:tab w:val="left" w:pos="6120"/>
          <w:tab w:val="left" w:pos="6750"/>
        </w:tabs>
        <w:jc w:val="center"/>
        <w:rPr>
          <w:sz w:val="24"/>
        </w:rPr>
      </w:pPr>
      <w:r>
        <w:rPr>
          <w:sz w:val="24"/>
          <w:lang w:val="es-ES_tradnl"/>
        </w:rPr>
        <w:t xml:space="preserve">A </w:t>
      </w:r>
      <w:proofErr w:type="spellStart"/>
      <w:r>
        <w:rPr>
          <w:sz w:val="24"/>
          <w:lang w:val="es-ES_tradnl"/>
        </w:rPr>
        <w:t>brown</w:t>
      </w:r>
      <w:proofErr w:type="spellEnd"/>
      <w:r>
        <w:rPr>
          <w:sz w:val="24"/>
          <w:lang w:val="es-ES_tradnl"/>
        </w:rPr>
        <w:t xml:space="preserve"> </w:t>
      </w:r>
      <w:proofErr w:type="spellStart"/>
      <w:r>
        <w:rPr>
          <w:sz w:val="24"/>
          <w:lang w:val="es-ES_tradnl"/>
        </w:rPr>
        <w:t>crystal</w:t>
      </w:r>
      <w:proofErr w:type="spellEnd"/>
      <w:r>
        <w:rPr>
          <w:sz w:val="24"/>
          <w:lang w:val="es-ES_tradnl"/>
        </w:rPr>
        <w:t xml:space="preserve"> </w:t>
      </w:r>
      <w:proofErr w:type="spellStart"/>
      <w:r>
        <w:rPr>
          <w:sz w:val="24"/>
          <w:lang w:val="es-ES_tradnl"/>
        </w:rPr>
        <w:t>from</w:t>
      </w:r>
      <w:proofErr w:type="spellEnd"/>
      <w:r>
        <w:rPr>
          <w:sz w:val="24"/>
          <w:lang w:val="es-ES_tradnl"/>
        </w:rPr>
        <w:t xml:space="preserve"> </w:t>
      </w:r>
      <w:proofErr w:type="spellStart"/>
      <w:r>
        <w:rPr>
          <w:sz w:val="24"/>
          <w:lang w:val="es-ES_tradnl"/>
        </w:rPr>
        <w:t>Yinnietharra</w:t>
      </w:r>
      <w:proofErr w:type="spellEnd"/>
      <w:r>
        <w:rPr>
          <w:sz w:val="24"/>
          <w:lang w:val="es-ES_tradnl"/>
        </w:rPr>
        <w:t>.</w:t>
      </w:r>
    </w:p>
    <w:p w:rsidR="00FB0D9F" w:rsidRDefault="00FB0D9F" w:rsidP="00FB0D9F">
      <w:pPr>
        <w:rPr>
          <w:sz w:val="24"/>
          <w:szCs w:val="24"/>
        </w:rPr>
      </w:pPr>
    </w:p>
    <w:p w:rsidR="00FB0D9F" w:rsidRDefault="00FB0D9F" w:rsidP="00FB0D9F">
      <w:pPr>
        <w:rPr>
          <w:rFonts w:ascii="Cambria" w:eastAsia="Cambria" w:hAnsi="Cambria" w:cs="Cambria"/>
          <w:b/>
          <w:sz w:val="24"/>
          <w:szCs w:val="24"/>
        </w:rPr>
      </w:pPr>
      <w:r>
        <w:rPr>
          <w:rFonts w:ascii="Cambria" w:eastAsia="Cambria" w:hAnsi="Cambria" w:cs="Cambria"/>
          <w:b/>
          <w:sz w:val="24"/>
          <w:szCs w:val="24"/>
        </w:rPr>
        <w:t xml:space="preserve">Unknown Mineral #4.                   </w:t>
      </w:r>
    </w:p>
    <w:p w:rsidR="00FB0D9F" w:rsidRPr="00B94786" w:rsidRDefault="00FB0D9F" w:rsidP="00FB0D9F">
      <w:pPr>
        <w:rPr>
          <w:rFonts w:ascii="Cambria" w:eastAsia="Cambria" w:hAnsi="Cambria" w:cs="Cambria"/>
          <w:b/>
          <w:sz w:val="18"/>
          <w:szCs w:val="18"/>
        </w:rPr>
      </w:pPr>
      <w:r w:rsidRPr="00B94786">
        <w:rPr>
          <w:rFonts w:ascii="Cambria" w:eastAsia="Cambria" w:hAnsi="Cambria" w:cs="Cambria"/>
          <w:b/>
          <w:sz w:val="18"/>
          <w:szCs w:val="18"/>
        </w:rPr>
        <w:t xml:space="preserve"> </w:t>
      </w:r>
    </w:p>
    <w:p w:rsidR="00FB0D9F" w:rsidRDefault="00FB0D9F" w:rsidP="00FB0D9F">
      <w:pPr>
        <w:rPr>
          <w:rFonts w:ascii="Cambria" w:eastAsia="Cambria" w:hAnsi="Cambria" w:cs="Cambria"/>
        </w:rPr>
      </w:pPr>
      <w:r>
        <w:rPr>
          <w:rFonts w:ascii="Cambria" w:eastAsia="Cambria" w:hAnsi="Cambria" w:cs="Cambria"/>
        </w:rPr>
        <w:t xml:space="preserve">The purpose of this problem is to convert from a formula to weight </w:t>
      </w:r>
      <w:proofErr w:type="spellStart"/>
      <w:r>
        <w:rPr>
          <w:rFonts w:ascii="Cambria" w:eastAsia="Cambria" w:hAnsi="Cambria" w:cs="Cambria"/>
        </w:rPr>
        <w:t>percents</w:t>
      </w:r>
      <w:proofErr w:type="spellEnd"/>
      <w:r>
        <w:rPr>
          <w:rFonts w:ascii="Cambria" w:eastAsia="Cambria" w:hAnsi="Cambria" w:cs="Cambria"/>
        </w:rPr>
        <w:t>.</w:t>
      </w:r>
    </w:p>
    <w:p w:rsidR="00FB0D9F" w:rsidRPr="00B94786" w:rsidRDefault="00FB0D9F" w:rsidP="00FB0D9F">
      <w:pPr>
        <w:rPr>
          <w:rFonts w:ascii="Cambria" w:eastAsia="Cambria" w:hAnsi="Cambria" w:cs="Cambria"/>
          <w:sz w:val="16"/>
          <w:szCs w:val="16"/>
        </w:rPr>
      </w:pPr>
      <w:r w:rsidRPr="00B94786">
        <w:rPr>
          <w:rFonts w:ascii="Cambria" w:eastAsia="Cambria" w:hAnsi="Cambria" w:cs="Cambria"/>
          <w:sz w:val="16"/>
          <w:szCs w:val="16"/>
        </w:rPr>
        <w:t xml:space="preserve"> </w:t>
      </w:r>
    </w:p>
    <w:p w:rsidR="00FB0D9F" w:rsidRDefault="00FB0D9F" w:rsidP="00FB0D9F">
      <w:pPr>
        <w:rPr>
          <w:rFonts w:ascii="Cambria" w:eastAsia="Cambria" w:hAnsi="Cambria" w:cs="Cambria"/>
        </w:rPr>
      </w:pPr>
      <w:r>
        <w:rPr>
          <w:rFonts w:ascii="Cambria" w:eastAsia="Cambria" w:hAnsi="Cambria" w:cs="Cambria"/>
        </w:rPr>
        <w:t>A major source of the element lithium (Li) for the world in the early 1900’s was in San Diego County near the town of Pala. The mica, named lepidolite, was mined for its lithium content that was used as a component of grease, fireworks and chemicals. Now, it is being considered as a source of lithium for batteries.</w:t>
      </w:r>
    </w:p>
    <w:p w:rsidR="00FB0D9F" w:rsidRPr="00B94786" w:rsidRDefault="00FB0D9F" w:rsidP="00FB0D9F">
      <w:pPr>
        <w:rPr>
          <w:rFonts w:ascii="Cambria" w:eastAsia="Cambria" w:hAnsi="Cambria" w:cs="Cambria"/>
          <w:sz w:val="16"/>
          <w:szCs w:val="16"/>
        </w:rPr>
      </w:pPr>
      <w:r w:rsidRPr="00B94786">
        <w:rPr>
          <w:rFonts w:ascii="Cambria" w:eastAsia="Cambria" w:hAnsi="Cambria" w:cs="Cambria"/>
          <w:sz w:val="16"/>
          <w:szCs w:val="16"/>
        </w:rPr>
        <w:t xml:space="preserve"> </w:t>
      </w:r>
    </w:p>
    <w:p w:rsidR="00FB0D9F" w:rsidRDefault="00FB0D9F" w:rsidP="00FB0D9F">
      <w:pPr>
        <w:rPr>
          <w:rFonts w:ascii="Cambria" w:eastAsia="Cambria" w:hAnsi="Cambria" w:cs="Cambria"/>
        </w:rPr>
      </w:pPr>
      <w:r>
        <w:rPr>
          <w:rFonts w:ascii="Cambria" w:eastAsia="Cambria" w:hAnsi="Cambria" w:cs="Cambria"/>
        </w:rPr>
        <w:t>How much lithium is contained in a metric ton of mica if its chemical formula is:</w:t>
      </w:r>
    </w:p>
    <w:p w:rsidR="00FB0D9F" w:rsidRPr="00B94786" w:rsidRDefault="00FB0D9F" w:rsidP="00FB0D9F">
      <w:pPr>
        <w:rPr>
          <w:rFonts w:ascii="Cambria" w:eastAsia="Cambria" w:hAnsi="Cambria" w:cs="Cambria"/>
          <w:sz w:val="16"/>
          <w:szCs w:val="16"/>
        </w:rPr>
      </w:pPr>
      <w:r w:rsidRPr="00B94786">
        <w:rPr>
          <w:rFonts w:ascii="Cambria" w:eastAsia="Cambria" w:hAnsi="Cambria" w:cs="Cambria"/>
          <w:sz w:val="16"/>
          <w:szCs w:val="16"/>
        </w:rPr>
        <w:t xml:space="preserve"> </w:t>
      </w:r>
    </w:p>
    <w:p w:rsidR="00871213" w:rsidRDefault="00FB0D9F" w:rsidP="00FB0D9F">
      <w:pPr>
        <w:rPr>
          <w:rFonts w:ascii="Cambria" w:eastAsia="Cambria" w:hAnsi="Cambria" w:cs="Cambria"/>
          <w:sz w:val="24"/>
          <w:szCs w:val="24"/>
          <w:vertAlign w:val="subscript"/>
        </w:rPr>
      </w:pPr>
      <w:r>
        <w:rPr>
          <w:rFonts w:ascii="Cambria" w:eastAsia="Cambria" w:hAnsi="Cambria" w:cs="Cambria"/>
          <w:sz w:val="24"/>
          <w:szCs w:val="24"/>
        </w:rPr>
        <w:t>[K</w:t>
      </w:r>
      <w:r>
        <w:rPr>
          <w:rFonts w:ascii="Cambria" w:eastAsia="Cambria" w:hAnsi="Cambria" w:cs="Cambria"/>
          <w:sz w:val="24"/>
          <w:szCs w:val="24"/>
          <w:vertAlign w:val="subscript"/>
        </w:rPr>
        <w:t>0.97</w:t>
      </w:r>
      <w:r>
        <w:rPr>
          <w:rFonts w:ascii="Cambria" w:eastAsia="Cambria" w:hAnsi="Cambria" w:cs="Cambria"/>
          <w:sz w:val="24"/>
          <w:szCs w:val="24"/>
        </w:rPr>
        <w:t>,</w:t>
      </w:r>
      <w:r>
        <w:rPr>
          <w:rFonts w:ascii="Cambria" w:eastAsia="Cambria" w:hAnsi="Cambria" w:cs="Cambria"/>
          <w:sz w:val="24"/>
          <w:szCs w:val="24"/>
          <w:vertAlign w:val="subscript"/>
        </w:rPr>
        <w:t xml:space="preserve"> </w:t>
      </w:r>
      <w:r>
        <w:rPr>
          <w:rFonts w:ascii="Cambria" w:eastAsia="Cambria" w:hAnsi="Cambria" w:cs="Cambria"/>
          <w:sz w:val="24"/>
          <w:szCs w:val="24"/>
        </w:rPr>
        <w:t>Na</w:t>
      </w:r>
      <w:r>
        <w:rPr>
          <w:rFonts w:ascii="Cambria" w:eastAsia="Cambria" w:hAnsi="Cambria" w:cs="Cambria"/>
          <w:sz w:val="24"/>
          <w:szCs w:val="24"/>
          <w:vertAlign w:val="subscript"/>
        </w:rPr>
        <w:t>0.03</w:t>
      </w:r>
      <w:r>
        <w:rPr>
          <w:rFonts w:ascii="Cambria" w:eastAsia="Cambria" w:hAnsi="Cambria" w:cs="Cambria"/>
          <w:sz w:val="24"/>
          <w:szCs w:val="24"/>
        </w:rPr>
        <w:t>]</w:t>
      </w:r>
      <w:r>
        <w:rPr>
          <w:rFonts w:ascii="Cambria" w:eastAsia="Cambria" w:hAnsi="Cambria" w:cs="Cambria"/>
          <w:sz w:val="24"/>
          <w:szCs w:val="24"/>
          <w:vertAlign w:val="subscript"/>
        </w:rPr>
        <w:t xml:space="preserve"> </w:t>
      </w:r>
      <w:r>
        <w:rPr>
          <w:rFonts w:ascii="Cambria" w:eastAsia="Cambria" w:hAnsi="Cambria" w:cs="Cambria"/>
          <w:sz w:val="24"/>
          <w:szCs w:val="24"/>
        </w:rPr>
        <w:t>(Al</w:t>
      </w:r>
      <w:r>
        <w:rPr>
          <w:rFonts w:ascii="Cambria" w:eastAsia="Cambria" w:hAnsi="Cambria" w:cs="Cambria"/>
          <w:sz w:val="24"/>
          <w:szCs w:val="24"/>
          <w:vertAlign w:val="subscript"/>
        </w:rPr>
        <w:t>1.48</w:t>
      </w:r>
      <w:r>
        <w:rPr>
          <w:rFonts w:ascii="Cambria" w:eastAsia="Cambria" w:hAnsi="Cambria" w:cs="Cambria"/>
          <w:sz w:val="24"/>
          <w:szCs w:val="24"/>
        </w:rPr>
        <w:t>, Li</w:t>
      </w:r>
      <w:r>
        <w:rPr>
          <w:rFonts w:ascii="Cambria" w:eastAsia="Cambria" w:hAnsi="Cambria" w:cs="Cambria"/>
          <w:sz w:val="24"/>
          <w:szCs w:val="24"/>
          <w:vertAlign w:val="subscript"/>
        </w:rPr>
        <w:t>1.47</w:t>
      </w:r>
      <w:r>
        <w:rPr>
          <w:rFonts w:ascii="Cambria" w:eastAsia="Cambria" w:hAnsi="Cambria" w:cs="Cambria"/>
          <w:sz w:val="24"/>
          <w:szCs w:val="24"/>
        </w:rPr>
        <w:t>,</w:t>
      </w:r>
      <w:r>
        <w:rPr>
          <w:rFonts w:ascii="Cambria" w:eastAsia="Cambria" w:hAnsi="Cambria" w:cs="Cambria"/>
          <w:sz w:val="24"/>
          <w:szCs w:val="24"/>
          <w:vertAlign w:val="subscript"/>
        </w:rPr>
        <w:t xml:space="preserve"> </w:t>
      </w:r>
      <w:r>
        <w:rPr>
          <w:rFonts w:ascii="Cambria" w:eastAsia="Cambria" w:hAnsi="Cambria" w:cs="Cambria"/>
          <w:sz w:val="24"/>
          <w:szCs w:val="24"/>
        </w:rPr>
        <w:t>Mg</w:t>
      </w:r>
      <w:r>
        <w:rPr>
          <w:rFonts w:ascii="Cambria" w:eastAsia="Cambria" w:hAnsi="Cambria" w:cs="Cambria"/>
          <w:sz w:val="24"/>
          <w:szCs w:val="24"/>
          <w:vertAlign w:val="subscript"/>
        </w:rPr>
        <w:t xml:space="preserve">0.03, </w:t>
      </w:r>
      <w:r>
        <w:rPr>
          <w:rFonts w:ascii="Cambria" w:eastAsia="Cambria" w:hAnsi="Cambria" w:cs="Cambria"/>
          <w:sz w:val="24"/>
          <w:szCs w:val="24"/>
        </w:rPr>
        <w:t>Mn</w:t>
      </w:r>
      <w:r>
        <w:rPr>
          <w:rFonts w:ascii="Cambria" w:eastAsia="Cambria" w:hAnsi="Cambria" w:cs="Cambria"/>
          <w:sz w:val="24"/>
          <w:szCs w:val="24"/>
          <w:vertAlign w:val="subscript"/>
        </w:rPr>
        <w:t>0.02</w:t>
      </w:r>
      <w:r>
        <w:rPr>
          <w:rFonts w:ascii="Cambria" w:eastAsia="Cambria" w:hAnsi="Cambria" w:cs="Cambria"/>
          <w:sz w:val="24"/>
          <w:szCs w:val="24"/>
        </w:rPr>
        <w:t>) (Al</w:t>
      </w:r>
      <w:r>
        <w:rPr>
          <w:rFonts w:ascii="Cambria" w:eastAsia="Cambria" w:hAnsi="Cambria" w:cs="Cambria"/>
          <w:sz w:val="24"/>
          <w:szCs w:val="24"/>
          <w:vertAlign w:val="subscript"/>
        </w:rPr>
        <w:t>0.96</w:t>
      </w:r>
      <w:r>
        <w:rPr>
          <w:rFonts w:ascii="Cambria" w:eastAsia="Cambria" w:hAnsi="Cambria" w:cs="Cambria"/>
          <w:sz w:val="24"/>
          <w:szCs w:val="24"/>
        </w:rPr>
        <w:t>, Si</w:t>
      </w:r>
      <w:r>
        <w:rPr>
          <w:rFonts w:ascii="Cambria" w:eastAsia="Cambria" w:hAnsi="Cambria" w:cs="Cambria"/>
          <w:sz w:val="24"/>
          <w:szCs w:val="24"/>
          <w:vertAlign w:val="subscript"/>
        </w:rPr>
        <w:t>3.01</w:t>
      </w:r>
      <w:r>
        <w:rPr>
          <w:rFonts w:ascii="Cambria" w:eastAsia="Cambria" w:hAnsi="Cambria" w:cs="Cambria"/>
          <w:sz w:val="24"/>
          <w:szCs w:val="24"/>
        </w:rPr>
        <w:t>, Fe</w:t>
      </w:r>
      <w:r>
        <w:rPr>
          <w:rFonts w:ascii="Cambria" w:eastAsia="Cambria" w:hAnsi="Cambria" w:cs="Cambria"/>
          <w:sz w:val="24"/>
          <w:szCs w:val="24"/>
          <w:vertAlign w:val="subscript"/>
        </w:rPr>
        <w:t>0.</w:t>
      </w:r>
      <w:proofErr w:type="gramStart"/>
      <w:r>
        <w:rPr>
          <w:rFonts w:ascii="Cambria" w:eastAsia="Cambria" w:hAnsi="Cambria" w:cs="Cambria"/>
          <w:sz w:val="24"/>
          <w:szCs w:val="24"/>
          <w:vertAlign w:val="subscript"/>
        </w:rPr>
        <w:t>03</w:t>
      </w:r>
      <w:r>
        <w:rPr>
          <w:rFonts w:ascii="Cambria" w:eastAsia="Cambria" w:hAnsi="Cambria" w:cs="Cambria"/>
          <w:sz w:val="24"/>
          <w:szCs w:val="24"/>
        </w:rPr>
        <w:t>)O</w:t>
      </w:r>
      <w:proofErr w:type="gramEnd"/>
      <w:r>
        <w:rPr>
          <w:rFonts w:ascii="Cambria" w:eastAsia="Cambria" w:hAnsi="Cambria" w:cs="Cambria"/>
          <w:sz w:val="24"/>
          <w:szCs w:val="24"/>
          <w:vertAlign w:val="subscript"/>
        </w:rPr>
        <w:t xml:space="preserve">10 </w:t>
      </w:r>
      <w:r>
        <w:rPr>
          <w:rFonts w:ascii="Cambria" w:eastAsia="Cambria" w:hAnsi="Cambria" w:cs="Cambria"/>
          <w:sz w:val="24"/>
          <w:szCs w:val="24"/>
        </w:rPr>
        <w:t>[F</w:t>
      </w:r>
      <w:r>
        <w:rPr>
          <w:rFonts w:ascii="Cambria" w:eastAsia="Cambria" w:hAnsi="Cambria" w:cs="Cambria"/>
          <w:sz w:val="24"/>
          <w:szCs w:val="24"/>
          <w:vertAlign w:val="subscript"/>
        </w:rPr>
        <w:t>0.24</w:t>
      </w:r>
      <w:r>
        <w:rPr>
          <w:rFonts w:ascii="Cambria" w:eastAsia="Cambria" w:hAnsi="Cambria" w:cs="Cambria"/>
          <w:sz w:val="24"/>
          <w:szCs w:val="24"/>
        </w:rPr>
        <w:t xml:space="preserve"> (OH)</w:t>
      </w:r>
      <w:r>
        <w:rPr>
          <w:rFonts w:ascii="Cambria" w:eastAsia="Cambria" w:hAnsi="Cambria" w:cs="Cambria"/>
          <w:sz w:val="24"/>
          <w:szCs w:val="24"/>
          <w:vertAlign w:val="subscript"/>
        </w:rPr>
        <w:t>0.76</w:t>
      </w:r>
      <w:r>
        <w:rPr>
          <w:rFonts w:ascii="Cambria" w:eastAsia="Cambria" w:hAnsi="Cambria" w:cs="Cambria"/>
          <w:sz w:val="24"/>
          <w:szCs w:val="24"/>
        </w:rPr>
        <w:t>]</w:t>
      </w:r>
      <w:r>
        <w:rPr>
          <w:rFonts w:ascii="Cambria" w:eastAsia="Cambria" w:hAnsi="Cambria" w:cs="Cambria"/>
          <w:sz w:val="24"/>
          <w:szCs w:val="24"/>
          <w:vertAlign w:val="subscript"/>
        </w:rPr>
        <w:t>2</w:t>
      </w:r>
    </w:p>
    <w:p w:rsidR="00B94786" w:rsidRPr="00B94786" w:rsidRDefault="00B94786" w:rsidP="00FB0D9F">
      <w:pPr>
        <w:rPr>
          <w:rFonts w:ascii="Cambria" w:eastAsia="Cambria" w:hAnsi="Cambria" w:cs="Cambria"/>
          <w:sz w:val="16"/>
          <w:szCs w:val="16"/>
          <w:vertAlign w:val="subscript"/>
        </w:rPr>
      </w:pPr>
    </w:p>
    <w:p w:rsidR="00B94786" w:rsidRDefault="00871213" w:rsidP="00871213">
      <w:pPr>
        <w:jc w:val="center"/>
        <w:rPr>
          <w:sz w:val="24"/>
          <w:szCs w:val="24"/>
        </w:rPr>
      </w:pPr>
      <w:r>
        <w:rPr>
          <w:noProof/>
        </w:rPr>
        <w:drawing>
          <wp:inline distT="0" distB="0" distL="0" distR="0" wp14:anchorId="4E672071" wp14:editId="64CD716B">
            <wp:extent cx="1358153" cy="10163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75661" cy="1029448"/>
                    </a:xfrm>
                    <a:prstGeom prst="rect">
                      <a:avLst/>
                    </a:prstGeom>
                  </pic:spPr>
                </pic:pic>
              </a:graphicData>
            </a:graphic>
          </wp:inline>
        </w:drawing>
      </w:r>
      <w:r w:rsidR="00B94786">
        <w:rPr>
          <w:sz w:val="24"/>
          <w:szCs w:val="24"/>
        </w:rPr>
        <w:t xml:space="preserve">  </w:t>
      </w:r>
    </w:p>
    <w:p w:rsidR="00FB0D9F" w:rsidRDefault="00B94786" w:rsidP="00871213">
      <w:pPr>
        <w:jc w:val="center"/>
        <w:rPr>
          <w:sz w:val="24"/>
          <w:szCs w:val="24"/>
        </w:rPr>
      </w:pPr>
      <w:r>
        <w:rPr>
          <w:sz w:val="24"/>
          <w:szCs w:val="24"/>
        </w:rPr>
        <w:t xml:space="preserve"> </w:t>
      </w:r>
      <w:r w:rsidR="00871213">
        <w:rPr>
          <w:sz w:val="24"/>
          <w:szCs w:val="24"/>
        </w:rPr>
        <w:t>Lepidolite from Pala</w:t>
      </w:r>
    </w:p>
    <w:sectPr w:rsidR="00FB0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F2"/>
    <w:rsid w:val="003B47C4"/>
    <w:rsid w:val="006B55F2"/>
    <w:rsid w:val="00871213"/>
    <w:rsid w:val="00B94786"/>
    <w:rsid w:val="00EE3237"/>
    <w:rsid w:val="00FB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308D"/>
  <w15:chartTrackingRefBased/>
  <w15:docId w15:val="{477D25C0-E41C-4E36-8023-B6F686DB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F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grr</dc:creator>
  <cp:keywords/>
  <dc:description/>
  <cp:lastModifiedBy>grr</cp:lastModifiedBy>
  <cp:revision>3</cp:revision>
  <dcterms:created xsi:type="dcterms:W3CDTF">2024-09-18T19:29:00Z</dcterms:created>
  <dcterms:modified xsi:type="dcterms:W3CDTF">2024-10-21T18:37:00Z</dcterms:modified>
</cp:coreProperties>
</file>