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4D" w:rsidRPr="00F151FB" w:rsidRDefault="00F151FB" w:rsidP="00F151FB">
      <w:pPr>
        <w:jc w:val="right"/>
      </w:pPr>
      <w:r w:rsidRPr="00F151FB">
        <w:rPr>
          <w:rFonts w:ascii="Arial" w:hAnsi="Arial" w:cs="Arial"/>
          <w:b/>
          <w:bCs/>
          <w:sz w:val="27"/>
          <w:szCs w:val="27"/>
          <w:shd w:val="clear" w:color="auto" w:fill="FFFFFF"/>
        </w:rPr>
        <w:t>P12A-01</w:t>
      </w:r>
    </w:p>
    <w:p w:rsidR="00F151FB" w:rsidRDefault="00F151FB" w:rsidP="00F151FB">
      <w:pPr>
        <w:jc w:val="center"/>
      </w:pPr>
    </w:p>
    <w:p w:rsidR="00F151FB" w:rsidRDefault="00F151FB" w:rsidP="00F151FB">
      <w:pPr>
        <w:spacing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F151FB">
        <w:rPr>
          <w:rFonts w:ascii="Arial" w:hAnsi="Arial" w:cs="Arial"/>
          <w:sz w:val="24"/>
          <w:szCs w:val="24"/>
          <w:shd w:val="clear" w:color="auto" w:fill="FFFFFF"/>
        </w:rPr>
        <w:t xml:space="preserve">Reconstruction of shock conditions and recovery paths in shock melt veins </w:t>
      </w:r>
    </w:p>
    <w:p w:rsidR="00F151FB" w:rsidRDefault="00F151FB" w:rsidP="00F151FB">
      <w:pPr>
        <w:spacing w:line="240" w:lineRule="auto"/>
        <w:jc w:val="center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F151FB">
        <w:rPr>
          <w:rFonts w:ascii="Arial" w:hAnsi="Arial" w:cs="Arial"/>
          <w:sz w:val="24"/>
          <w:szCs w:val="24"/>
          <w:shd w:val="clear" w:color="auto" w:fill="FFFFFF"/>
        </w:rPr>
        <w:t>and</w:t>
      </w:r>
      <w:proofErr w:type="gramEnd"/>
      <w:r w:rsidRPr="00F151FB">
        <w:rPr>
          <w:rFonts w:ascii="Arial" w:hAnsi="Arial" w:cs="Arial"/>
          <w:sz w:val="24"/>
          <w:szCs w:val="24"/>
          <w:shd w:val="clear" w:color="auto" w:fill="FFFFFF"/>
        </w:rPr>
        <w:t xml:space="preserve"> pockets in </w:t>
      </w:r>
      <w:proofErr w:type="spellStart"/>
      <w:r w:rsidRPr="00F151FB">
        <w:rPr>
          <w:rFonts w:ascii="Arial" w:hAnsi="Arial" w:cs="Arial"/>
          <w:sz w:val="24"/>
          <w:szCs w:val="24"/>
          <w:shd w:val="clear" w:color="auto" w:fill="FFFFFF"/>
        </w:rPr>
        <w:t>martian</w:t>
      </w:r>
      <w:proofErr w:type="spellEnd"/>
      <w:r w:rsidRPr="00F151FB">
        <w:rPr>
          <w:rFonts w:ascii="Arial" w:hAnsi="Arial" w:cs="Arial"/>
          <w:sz w:val="24"/>
          <w:szCs w:val="24"/>
          <w:shd w:val="clear" w:color="auto" w:fill="FFFFFF"/>
        </w:rPr>
        <w:t xml:space="preserve"> and chondritic meteorites</w:t>
      </w:r>
    </w:p>
    <w:p w:rsidR="00F151FB" w:rsidRPr="00F151FB" w:rsidRDefault="00F151FB" w:rsidP="00F151FB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</w:pPr>
      <w:hyperlink r:id="rId6" w:anchor="Person/64805" w:history="1">
        <w:r w:rsidRPr="00F151FB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 xml:space="preserve">Oliver </w:t>
        </w:r>
        <w:proofErr w:type="spellStart"/>
        <w:r w:rsidRPr="00F151FB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Tschauner</w:t>
        </w:r>
        <w:proofErr w:type="spellEnd"/>
      </w:hyperlink>
      <w:r w:rsidRPr="00F151FB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F151F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Univ</w:t>
      </w:r>
      <w:proofErr w:type="spellEnd"/>
      <w:r w:rsidRPr="00F151F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 xml:space="preserve"> Nevada), </w:t>
      </w:r>
      <w:hyperlink r:id="rId7" w:anchor="Person/13710" w:history="1">
        <w:r w:rsidRPr="00F151FB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Chi Ma</w:t>
        </w:r>
      </w:hyperlink>
      <w:r w:rsidRPr="00F151FB">
        <w:rPr>
          <w:rFonts w:ascii="Arial" w:eastAsia="Times New Roman" w:hAnsi="Arial" w:cs="Arial"/>
          <w:sz w:val="24"/>
          <w:szCs w:val="24"/>
        </w:rPr>
        <w:t xml:space="preserve"> (</w:t>
      </w:r>
      <w:r w:rsidRPr="00F151F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California Institute of Technology),</w:t>
      </w:r>
      <w:bookmarkStart w:id="0" w:name="_GoBack"/>
      <w:bookmarkEnd w:id="0"/>
    </w:p>
    <w:p w:rsidR="00F151FB" w:rsidRPr="00F151FB" w:rsidRDefault="00F151FB" w:rsidP="00F151FB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hyperlink r:id="rId8" w:anchor="Person/154299" w:history="1">
        <w:r w:rsidRPr="00F151FB">
          <w:rPr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John Beckett</w:t>
        </w:r>
      </w:hyperlink>
      <w:r w:rsidRPr="00F151FB">
        <w:rPr>
          <w:rFonts w:ascii="Arial" w:eastAsia="Times New Roman" w:hAnsi="Arial" w:cs="Arial"/>
          <w:sz w:val="24"/>
          <w:szCs w:val="24"/>
        </w:rPr>
        <w:t xml:space="preserve"> (</w:t>
      </w:r>
      <w:r w:rsidRPr="00F151F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California Institute of Technology</w:t>
      </w:r>
      <w:proofErr w:type="gramStart"/>
      <w:r w:rsidRPr="00F151F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) ,</w:t>
      </w:r>
      <w:proofErr w:type="gramEnd"/>
      <w:r w:rsidRPr="00F151FB">
        <w:rPr>
          <w:rFonts w:ascii="Arial" w:eastAsia="Times New Roman" w:hAnsi="Arial" w:cs="Arial"/>
          <w:sz w:val="24"/>
          <w:szCs w:val="24"/>
        </w:rPr>
        <w:fldChar w:fldCharType="begin"/>
      </w:r>
      <w:r w:rsidRPr="00F151FB">
        <w:rPr>
          <w:rFonts w:ascii="Arial" w:eastAsia="Times New Roman" w:hAnsi="Arial" w:cs="Arial"/>
          <w:sz w:val="24"/>
          <w:szCs w:val="24"/>
        </w:rPr>
        <w:instrText xml:space="preserve"> HYPERLINK "https://agu.confex.com/agu/ja2015/meetingapp.cgi/" \l "Person/30662" </w:instrText>
      </w:r>
      <w:r w:rsidRPr="00F151FB">
        <w:rPr>
          <w:rFonts w:ascii="Arial" w:eastAsia="Times New Roman" w:hAnsi="Arial" w:cs="Arial"/>
          <w:sz w:val="24"/>
          <w:szCs w:val="24"/>
        </w:rPr>
        <w:fldChar w:fldCharType="separate"/>
      </w:r>
      <w:r w:rsidRPr="00F151FB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George Rossman</w:t>
      </w:r>
      <w:r w:rsidRPr="00F151FB">
        <w:rPr>
          <w:rFonts w:ascii="Arial" w:eastAsia="Times New Roman" w:hAnsi="Arial" w:cs="Arial"/>
          <w:sz w:val="24"/>
          <w:szCs w:val="24"/>
        </w:rPr>
        <w:fldChar w:fldCharType="end"/>
      </w:r>
      <w:r w:rsidRPr="00F151FB">
        <w:rPr>
          <w:rFonts w:ascii="Arial" w:eastAsia="Times New Roman" w:hAnsi="Arial" w:cs="Arial"/>
          <w:sz w:val="24"/>
          <w:szCs w:val="24"/>
        </w:rPr>
        <w:t xml:space="preserve"> (</w:t>
      </w:r>
      <w:r w:rsidRPr="00F151FB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Caltech)</w:t>
      </w:r>
    </w:p>
    <w:p w:rsidR="00F151FB" w:rsidRPr="00F151FB" w:rsidRDefault="00F151FB" w:rsidP="00F1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1FB" w:rsidRPr="00F151FB" w:rsidRDefault="00F151FB" w:rsidP="00F1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1FB">
        <w:rPr>
          <w:rFonts w:ascii="Times New Roman" w:eastAsia="Times New Roman" w:hAnsi="Times New Roman" w:cs="Times New Roman"/>
          <w:sz w:val="24"/>
          <w:szCs w:val="24"/>
        </w:rPr>
        <w:t xml:space="preserve">Recent advancements in micro-diffraction analysis in combination with SEM- and EPM-based chemical analysis provide us with a rapidly increasing set of high-pressure metamorphic minerals that occur in shocked meteorites. This includes </w:t>
      </w:r>
      <w:proofErr w:type="spellStart"/>
      <w:r w:rsidRPr="00F151FB">
        <w:rPr>
          <w:rFonts w:ascii="Times New Roman" w:eastAsia="Times New Roman" w:hAnsi="Times New Roman" w:cs="Times New Roman"/>
          <w:sz w:val="24"/>
          <w:szCs w:val="24"/>
        </w:rPr>
        <w:t>bridgmanite</w:t>
      </w:r>
      <w:proofErr w:type="spellEnd"/>
      <w:r w:rsidRPr="00F151FB">
        <w:rPr>
          <w:rFonts w:ascii="Times New Roman" w:eastAsia="Times New Roman" w:hAnsi="Times New Roman" w:cs="Times New Roman"/>
          <w:sz w:val="24"/>
          <w:szCs w:val="24"/>
        </w:rPr>
        <w:t xml:space="preserve"> (1), </w:t>
      </w:r>
      <w:proofErr w:type="spellStart"/>
      <w:r w:rsidRPr="00F151FB">
        <w:rPr>
          <w:rFonts w:ascii="Times New Roman" w:eastAsia="Times New Roman" w:hAnsi="Times New Roman" w:cs="Times New Roman"/>
          <w:sz w:val="24"/>
          <w:szCs w:val="24"/>
        </w:rPr>
        <w:t>ahrensite</w:t>
      </w:r>
      <w:proofErr w:type="spellEnd"/>
      <w:r w:rsidRPr="00F151FB">
        <w:rPr>
          <w:rFonts w:ascii="Times New Roman" w:eastAsia="Times New Roman" w:hAnsi="Times New Roman" w:cs="Times New Roman"/>
          <w:sz w:val="24"/>
          <w:szCs w:val="24"/>
        </w:rPr>
        <w:t xml:space="preserve"> (2), </w:t>
      </w:r>
      <w:proofErr w:type="spellStart"/>
      <w:r w:rsidRPr="00F151FB">
        <w:rPr>
          <w:rFonts w:ascii="Times New Roman" w:eastAsia="Times New Roman" w:hAnsi="Times New Roman" w:cs="Times New Roman"/>
          <w:sz w:val="24"/>
          <w:szCs w:val="24"/>
        </w:rPr>
        <w:t>tissintite</w:t>
      </w:r>
      <w:proofErr w:type="spellEnd"/>
      <w:r w:rsidRPr="00F151FB">
        <w:rPr>
          <w:rFonts w:ascii="Times New Roman" w:eastAsia="Times New Roman" w:hAnsi="Times New Roman" w:cs="Times New Roman"/>
          <w:sz w:val="24"/>
          <w:szCs w:val="24"/>
        </w:rPr>
        <w:t xml:space="preserve"> (3), </w:t>
      </w:r>
      <w:proofErr w:type="spellStart"/>
      <w:r w:rsidRPr="00F151FB">
        <w:rPr>
          <w:rFonts w:ascii="Times New Roman" w:eastAsia="Times New Roman" w:hAnsi="Times New Roman" w:cs="Times New Roman"/>
          <w:sz w:val="24"/>
          <w:szCs w:val="24"/>
        </w:rPr>
        <w:t>liebermanite</w:t>
      </w:r>
      <w:proofErr w:type="spellEnd"/>
      <w:r w:rsidRPr="00F151FB">
        <w:rPr>
          <w:rFonts w:ascii="Times New Roman" w:eastAsia="Times New Roman" w:hAnsi="Times New Roman" w:cs="Times New Roman"/>
          <w:sz w:val="24"/>
          <w:szCs w:val="24"/>
        </w:rPr>
        <w:t xml:space="preserve"> (4) and others. I will briefly introduce the methodology of synchrotron-diffraction/spectroscopy based identification and </w:t>
      </w:r>
      <w:proofErr w:type="spellStart"/>
      <w:r w:rsidRPr="00F151FB">
        <w:rPr>
          <w:rFonts w:ascii="Times New Roman" w:eastAsia="Times New Roman" w:hAnsi="Times New Roman" w:cs="Times New Roman"/>
          <w:sz w:val="24"/>
          <w:szCs w:val="24"/>
        </w:rPr>
        <w:t>characterisation</w:t>
      </w:r>
      <w:proofErr w:type="spellEnd"/>
      <w:r w:rsidRPr="00F151FB">
        <w:rPr>
          <w:rFonts w:ascii="Times New Roman" w:eastAsia="Times New Roman" w:hAnsi="Times New Roman" w:cs="Times New Roman"/>
          <w:sz w:val="24"/>
          <w:szCs w:val="24"/>
        </w:rPr>
        <w:t xml:space="preserve"> of shock-generated high pressure minerals. Then I will show how the high-pressure mineral </w:t>
      </w:r>
      <w:proofErr w:type="spellStart"/>
      <w:r w:rsidRPr="00F151FB">
        <w:rPr>
          <w:rFonts w:ascii="Times New Roman" w:eastAsia="Times New Roman" w:hAnsi="Times New Roman" w:cs="Times New Roman"/>
          <w:sz w:val="24"/>
          <w:szCs w:val="24"/>
        </w:rPr>
        <w:t>paragenesis</w:t>
      </w:r>
      <w:proofErr w:type="spellEnd"/>
      <w:r w:rsidRPr="00F151FB">
        <w:rPr>
          <w:rFonts w:ascii="Times New Roman" w:eastAsia="Times New Roman" w:hAnsi="Times New Roman" w:cs="Times New Roman"/>
          <w:sz w:val="24"/>
          <w:szCs w:val="24"/>
        </w:rPr>
        <w:t xml:space="preserve">, their spatial distribution, and constraints from shock-physics provide us with surprisingly narrow constraints for peak shock conditions, and shock release paths (in P-T space). Finally, I will address the issue of shock duration in </w:t>
      </w:r>
      <w:proofErr w:type="spellStart"/>
      <w:proofErr w:type="gramStart"/>
      <w:r w:rsidRPr="00F151FB">
        <w:rPr>
          <w:rFonts w:ascii="Times New Roman" w:eastAsia="Times New Roman" w:hAnsi="Times New Roman" w:cs="Times New Roman"/>
          <w:sz w:val="24"/>
          <w:szCs w:val="24"/>
        </w:rPr>
        <w:t>martian</w:t>
      </w:r>
      <w:proofErr w:type="spellEnd"/>
      <w:proofErr w:type="gramEnd"/>
      <w:r w:rsidRPr="00F151FB">
        <w:rPr>
          <w:rFonts w:ascii="Times New Roman" w:eastAsia="Times New Roman" w:hAnsi="Times New Roman" w:cs="Times New Roman"/>
          <w:sz w:val="24"/>
          <w:szCs w:val="24"/>
        </w:rPr>
        <w:t xml:space="preserve"> meteorites such as </w:t>
      </w:r>
      <w:proofErr w:type="spellStart"/>
      <w:r w:rsidRPr="00F151FB">
        <w:rPr>
          <w:rFonts w:ascii="Times New Roman" w:eastAsia="Times New Roman" w:hAnsi="Times New Roman" w:cs="Times New Roman"/>
          <w:sz w:val="24"/>
          <w:szCs w:val="24"/>
        </w:rPr>
        <w:t>Tissint</w:t>
      </w:r>
      <w:proofErr w:type="spellEnd"/>
      <w:r w:rsidRPr="00F151FB">
        <w:rPr>
          <w:rFonts w:ascii="Times New Roman" w:eastAsia="Times New Roman" w:hAnsi="Times New Roman" w:cs="Times New Roman"/>
          <w:sz w:val="24"/>
          <w:szCs w:val="24"/>
        </w:rPr>
        <w:t xml:space="preserve"> and in </w:t>
      </w:r>
      <w:proofErr w:type="spellStart"/>
      <w:r w:rsidRPr="00F151FB">
        <w:rPr>
          <w:rFonts w:ascii="Times New Roman" w:eastAsia="Times New Roman" w:hAnsi="Times New Roman" w:cs="Times New Roman"/>
          <w:sz w:val="24"/>
          <w:szCs w:val="24"/>
        </w:rPr>
        <w:t>ordinaray</w:t>
      </w:r>
      <w:proofErr w:type="spellEnd"/>
      <w:r w:rsidRPr="00F151FB">
        <w:rPr>
          <w:rFonts w:ascii="Times New Roman" w:eastAsia="Times New Roman" w:hAnsi="Times New Roman" w:cs="Times New Roman"/>
          <w:sz w:val="24"/>
          <w:szCs w:val="24"/>
        </w:rPr>
        <w:t xml:space="preserve"> chondrites.</w:t>
      </w:r>
    </w:p>
    <w:p w:rsidR="00F151FB" w:rsidRPr="00F151FB" w:rsidRDefault="00F151FB" w:rsidP="00F15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51FB" w:rsidRPr="00F151FB" w:rsidRDefault="00F151FB" w:rsidP="00F151FB">
      <w:pPr>
        <w:spacing w:after="0" w:line="120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151FB">
        <w:rPr>
          <w:rFonts w:ascii="Times New Roman" w:eastAsia="Times New Roman" w:hAnsi="Times New Roman" w:cs="Times New Roman"/>
          <w:sz w:val="24"/>
          <w:szCs w:val="24"/>
        </w:rPr>
        <w:t xml:space="preserve">1: Discovery of </w:t>
      </w:r>
      <w:proofErr w:type="spellStart"/>
      <w:r w:rsidRPr="00F151FB">
        <w:rPr>
          <w:rFonts w:ascii="Times New Roman" w:eastAsia="Times New Roman" w:hAnsi="Times New Roman" w:cs="Times New Roman"/>
          <w:sz w:val="24"/>
          <w:szCs w:val="24"/>
        </w:rPr>
        <w:t>bridgmanite</w:t>
      </w:r>
      <w:proofErr w:type="spellEnd"/>
      <w:r w:rsidRPr="00F151FB">
        <w:rPr>
          <w:rFonts w:ascii="Times New Roman" w:eastAsia="Times New Roman" w:hAnsi="Times New Roman" w:cs="Times New Roman"/>
          <w:sz w:val="24"/>
          <w:szCs w:val="24"/>
        </w:rPr>
        <w:t xml:space="preserve">, the most abundant mineral in Earth, in a shocked meteorite, O. </w:t>
      </w:r>
      <w:proofErr w:type="spellStart"/>
      <w:r w:rsidRPr="00F151FB">
        <w:rPr>
          <w:rFonts w:ascii="Times New Roman" w:eastAsia="Times New Roman" w:hAnsi="Times New Roman" w:cs="Times New Roman"/>
          <w:sz w:val="24"/>
          <w:szCs w:val="24"/>
        </w:rPr>
        <w:t>Tschauner</w:t>
      </w:r>
      <w:proofErr w:type="spellEnd"/>
      <w:r w:rsidRPr="00F151FB">
        <w:rPr>
          <w:rFonts w:ascii="Times New Roman" w:eastAsia="Times New Roman" w:hAnsi="Times New Roman" w:cs="Times New Roman"/>
          <w:sz w:val="24"/>
          <w:szCs w:val="24"/>
        </w:rPr>
        <w:t xml:space="preserve">, C. Ma, J. Beckett, C. </w:t>
      </w:r>
      <w:proofErr w:type="spellStart"/>
      <w:r w:rsidRPr="00F151FB">
        <w:rPr>
          <w:rFonts w:ascii="Times New Roman" w:eastAsia="Times New Roman" w:hAnsi="Times New Roman" w:cs="Times New Roman"/>
          <w:sz w:val="24"/>
          <w:szCs w:val="24"/>
        </w:rPr>
        <w:t>Prescher</w:t>
      </w:r>
      <w:proofErr w:type="spellEnd"/>
      <w:r w:rsidRPr="00F151FB">
        <w:rPr>
          <w:rFonts w:ascii="Times New Roman" w:eastAsia="Times New Roman" w:hAnsi="Times New Roman" w:cs="Times New Roman"/>
          <w:sz w:val="24"/>
          <w:szCs w:val="24"/>
        </w:rPr>
        <w:t xml:space="preserve">, V. </w:t>
      </w:r>
      <w:proofErr w:type="spellStart"/>
      <w:r w:rsidRPr="00F151FB">
        <w:rPr>
          <w:rFonts w:ascii="Times New Roman" w:eastAsia="Times New Roman" w:hAnsi="Times New Roman" w:cs="Times New Roman"/>
          <w:sz w:val="24"/>
          <w:szCs w:val="24"/>
        </w:rPr>
        <w:t>Prakapenka</w:t>
      </w:r>
      <w:proofErr w:type="spellEnd"/>
      <w:r w:rsidRPr="00F151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1FB">
        <w:rPr>
          <w:rFonts w:ascii="Times New Roman" w:eastAsia="Times New Roman" w:hAnsi="Times New Roman" w:cs="Times New Roman"/>
          <w:sz w:val="24"/>
          <w:szCs w:val="24"/>
        </w:rPr>
        <w:t>G.Rossman</w:t>
      </w:r>
      <w:proofErr w:type="spellEnd"/>
      <w:r w:rsidRPr="00F151FB">
        <w:rPr>
          <w:rFonts w:ascii="Times New Roman" w:eastAsia="Times New Roman" w:hAnsi="Times New Roman" w:cs="Times New Roman"/>
          <w:sz w:val="24"/>
          <w:szCs w:val="24"/>
        </w:rPr>
        <w:t xml:space="preserve">, Science 346, 110-1102, DOI: 10.1126/science.1259369 (2014); </w:t>
      </w:r>
    </w:p>
    <w:p w:rsidR="00F151FB" w:rsidRPr="00F151FB" w:rsidRDefault="00F151FB" w:rsidP="00F151FB">
      <w:pPr>
        <w:spacing w:after="0" w:line="120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151FB">
        <w:rPr>
          <w:rFonts w:ascii="Times New Roman" w:eastAsia="Times New Roman" w:hAnsi="Times New Roman" w:cs="Times New Roman"/>
          <w:sz w:val="24"/>
          <w:szCs w:val="24"/>
        </w:rPr>
        <w:t xml:space="preserve">2: Chi Ma, Oliver </w:t>
      </w:r>
      <w:proofErr w:type="spellStart"/>
      <w:r w:rsidRPr="00F151FB">
        <w:rPr>
          <w:rFonts w:ascii="Times New Roman" w:eastAsia="Times New Roman" w:hAnsi="Times New Roman" w:cs="Times New Roman"/>
          <w:sz w:val="24"/>
          <w:szCs w:val="24"/>
        </w:rPr>
        <w:t>Tschauner</w:t>
      </w:r>
      <w:proofErr w:type="spellEnd"/>
      <w:r w:rsidRPr="00F151FB">
        <w:rPr>
          <w:rFonts w:ascii="Times New Roman" w:eastAsia="Times New Roman" w:hAnsi="Times New Roman" w:cs="Times New Roman"/>
          <w:sz w:val="24"/>
          <w:szCs w:val="24"/>
        </w:rPr>
        <w:t xml:space="preserve">, John R. Beckett, Yang Liu, George R. Rossman, Stanislav V. </w:t>
      </w:r>
      <w:proofErr w:type="spellStart"/>
      <w:r w:rsidRPr="00F151FB">
        <w:rPr>
          <w:rFonts w:ascii="Times New Roman" w:eastAsia="Times New Roman" w:hAnsi="Times New Roman" w:cs="Times New Roman"/>
          <w:sz w:val="24"/>
          <w:szCs w:val="24"/>
        </w:rPr>
        <w:t>Sinogeikin</w:t>
      </w:r>
      <w:proofErr w:type="spellEnd"/>
      <w:r w:rsidRPr="00F151FB">
        <w:rPr>
          <w:rFonts w:ascii="Times New Roman" w:eastAsia="Times New Roman" w:hAnsi="Times New Roman" w:cs="Times New Roman"/>
          <w:sz w:val="24"/>
          <w:szCs w:val="24"/>
        </w:rPr>
        <w:t xml:space="preserve">, Jesse S. Smith, Lawrence A. Taylor, </w:t>
      </w:r>
      <w:proofErr w:type="spellStart"/>
      <w:r w:rsidRPr="00F151FB">
        <w:rPr>
          <w:rFonts w:ascii="Times New Roman" w:eastAsia="Times New Roman" w:hAnsi="Times New Roman" w:cs="Times New Roman"/>
          <w:sz w:val="24"/>
          <w:szCs w:val="24"/>
        </w:rPr>
        <w:t>Geochim</w:t>
      </w:r>
      <w:proofErr w:type="spellEnd"/>
      <w:r w:rsidRPr="00F15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1FB">
        <w:rPr>
          <w:rFonts w:ascii="Times New Roman" w:eastAsia="Times New Roman" w:hAnsi="Times New Roman" w:cs="Times New Roman"/>
          <w:sz w:val="24"/>
          <w:szCs w:val="24"/>
        </w:rPr>
        <w:t>Cosmochim</w:t>
      </w:r>
      <w:proofErr w:type="spellEnd"/>
      <w:r w:rsidRPr="00F15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51FB">
        <w:rPr>
          <w:rFonts w:ascii="Times New Roman" w:eastAsia="Times New Roman" w:hAnsi="Times New Roman" w:cs="Times New Roman"/>
          <w:sz w:val="24"/>
          <w:szCs w:val="24"/>
        </w:rPr>
        <w:t>Acta</w:t>
      </w:r>
      <w:proofErr w:type="spellEnd"/>
      <w:r w:rsidRPr="00F151FB">
        <w:rPr>
          <w:rFonts w:ascii="Times New Roman" w:eastAsia="Times New Roman" w:hAnsi="Times New Roman" w:cs="Times New Roman"/>
          <w:sz w:val="24"/>
          <w:szCs w:val="24"/>
        </w:rPr>
        <w:t xml:space="preserve"> #082614, in revision;</w:t>
      </w:r>
    </w:p>
    <w:p w:rsidR="00F151FB" w:rsidRPr="00F151FB" w:rsidRDefault="00F151FB" w:rsidP="00F151FB">
      <w:pPr>
        <w:spacing w:after="0" w:line="120" w:lineRule="atLeast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151FB">
        <w:rPr>
          <w:rFonts w:ascii="Times New Roman" w:eastAsia="Times New Roman" w:hAnsi="Times New Roman" w:cs="Times New Roman"/>
          <w:sz w:val="24"/>
          <w:szCs w:val="24"/>
        </w:rPr>
        <w:t>3: IMA No. 2013-027, 4: IMA2013-128</w:t>
      </w:r>
    </w:p>
    <w:p w:rsidR="00F151FB" w:rsidRPr="00F151FB" w:rsidRDefault="00F151FB" w:rsidP="00F151FB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151FB" w:rsidRPr="00F151FB" w:rsidRDefault="00F151FB" w:rsidP="00F151F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151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Previously Published</w:t>
      </w:r>
    </w:p>
    <w:p w:rsidR="00F151FB" w:rsidRPr="00F151FB" w:rsidRDefault="00F151FB" w:rsidP="00F151FB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1FB">
        <w:rPr>
          <w:rFonts w:ascii="Times New Roman" w:eastAsia="Times New Roman" w:hAnsi="Times New Roman" w:cs="Times New Roman"/>
          <w:sz w:val="24"/>
          <w:szCs w:val="24"/>
        </w:rPr>
        <w:t xml:space="preserve">Yes - Discovery of </w:t>
      </w:r>
      <w:proofErr w:type="spellStart"/>
      <w:r w:rsidRPr="00F151FB">
        <w:rPr>
          <w:rFonts w:ascii="Times New Roman" w:eastAsia="Times New Roman" w:hAnsi="Times New Roman" w:cs="Times New Roman"/>
          <w:sz w:val="24"/>
          <w:szCs w:val="24"/>
        </w:rPr>
        <w:t>bridgmanite</w:t>
      </w:r>
      <w:proofErr w:type="spellEnd"/>
      <w:r w:rsidRPr="00F151FB">
        <w:rPr>
          <w:rFonts w:ascii="Times New Roman" w:eastAsia="Times New Roman" w:hAnsi="Times New Roman" w:cs="Times New Roman"/>
          <w:sz w:val="24"/>
          <w:szCs w:val="24"/>
        </w:rPr>
        <w:t xml:space="preserve">, the most abundant mineral in Earth, in a shocked meteorite, O. </w:t>
      </w:r>
      <w:proofErr w:type="spellStart"/>
      <w:r w:rsidRPr="00F151FB">
        <w:rPr>
          <w:rFonts w:ascii="Times New Roman" w:eastAsia="Times New Roman" w:hAnsi="Times New Roman" w:cs="Times New Roman"/>
          <w:sz w:val="24"/>
          <w:szCs w:val="24"/>
        </w:rPr>
        <w:t>Tschauner</w:t>
      </w:r>
      <w:proofErr w:type="spellEnd"/>
      <w:r w:rsidRPr="00F151FB">
        <w:rPr>
          <w:rFonts w:ascii="Times New Roman" w:eastAsia="Times New Roman" w:hAnsi="Times New Roman" w:cs="Times New Roman"/>
          <w:sz w:val="24"/>
          <w:szCs w:val="24"/>
        </w:rPr>
        <w:t xml:space="preserve">, C. Ma, J. Beckett, C. </w:t>
      </w:r>
      <w:proofErr w:type="spellStart"/>
      <w:r w:rsidRPr="00F151FB">
        <w:rPr>
          <w:rFonts w:ascii="Times New Roman" w:eastAsia="Times New Roman" w:hAnsi="Times New Roman" w:cs="Times New Roman"/>
          <w:sz w:val="24"/>
          <w:szCs w:val="24"/>
        </w:rPr>
        <w:t>Prescher</w:t>
      </w:r>
      <w:proofErr w:type="spellEnd"/>
      <w:r w:rsidRPr="00F151FB">
        <w:rPr>
          <w:rFonts w:ascii="Times New Roman" w:eastAsia="Times New Roman" w:hAnsi="Times New Roman" w:cs="Times New Roman"/>
          <w:sz w:val="24"/>
          <w:szCs w:val="24"/>
        </w:rPr>
        <w:t xml:space="preserve">, V. </w:t>
      </w:r>
      <w:proofErr w:type="spellStart"/>
      <w:r w:rsidRPr="00F151FB">
        <w:rPr>
          <w:rFonts w:ascii="Times New Roman" w:eastAsia="Times New Roman" w:hAnsi="Times New Roman" w:cs="Times New Roman"/>
          <w:sz w:val="24"/>
          <w:szCs w:val="24"/>
        </w:rPr>
        <w:t>Prakapenka</w:t>
      </w:r>
      <w:proofErr w:type="spellEnd"/>
      <w:r w:rsidRPr="00F151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51FB">
        <w:rPr>
          <w:rFonts w:ascii="Times New Roman" w:eastAsia="Times New Roman" w:hAnsi="Times New Roman" w:cs="Times New Roman"/>
          <w:sz w:val="24"/>
          <w:szCs w:val="24"/>
        </w:rPr>
        <w:t>G.Rossman</w:t>
      </w:r>
      <w:proofErr w:type="spellEnd"/>
      <w:r w:rsidRPr="00F151FB">
        <w:rPr>
          <w:rFonts w:ascii="Times New Roman" w:eastAsia="Times New Roman" w:hAnsi="Times New Roman" w:cs="Times New Roman"/>
          <w:sz w:val="24"/>
          <w:szCs w:val="24"/>
        </w:rPr>
        <w:t>, Science 346, 110-1102, DOI: 10.1126/science.1259369 (2014)</w:t>
      </w:r>
    </w:p>
    <w:p w:rsidR="00F151FB" w:rsidRDefault="00F151FB"/>
    <w:sectPr w:rsidR="00F15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1321D"/>
    <w:multiLevelType w:val="multilevel"/>
    <w:tmpl w:val="A480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FB"/>
    <w:rsid w:val="00DA274D"/>
    <w:rsid w:val="00F1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151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151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51FB"/>
  </w:style>
  <w:style w:type="character" w:styleId="Hyperlink">
    <w:name w:val="Hyperlink"/>
    <w:basedOn w:val="DefaultParagraphFont"/>
    <w:uiPriority w:val="99"/>
    <w:semiHidden/>
    <w:unhideWhenUsed/>
    <w:rsid w:val="00F151FB"/>
    <w:rPr>
      <w:color w:val="0000FF"/>
      <w:u w:val="single"/>
    </w:rPr>
  </w:style>
  <w:style w:type="character" w:customStyle="1" w:styleId="roleaffiliation">
    <w:name w:val="roleaffiliation"/>
    <w:basedOn w:val="DefaultParagraphFont"/>
    <w:rsid w:val="00F15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151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151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51FB"/>
  </w:style>
  <w:style w:type="character" w:styleId="Hyperlink">
    <w:name w:val="Hyperlink"/>
    <w:basedOn w:val="DefaultParagraphFont"/>
    <w:uiPriority w:val="99"/>
    <w:semiHidden/>
    <w:unhideWhenUsed/>
    <w:rsid w:val="00F151FB"/>
    <w:rPr>
      <w:color w:val="0000FF"/>
      <w:u w:val="single"/>
    </w:rPr>
  </w:style>
  <w:style w:type="character" w:customStyle="1" w:styleId="roleaffiliation">
    <w:name w:val="roleaffiliation"/>
    <w:basedOn w:val="DefaultParagraphFont"/>
    <w:rsid w:val="00F15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u.confex.com/agu/ja2015/meetingapp.cg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gu.confex.com/agu/ja2015/meetingapp.c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u.confex.com/agu/ja2015/meetingapp.cg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grr</dc:creator>
  <cp:lastModifiedBy>grr</cp:lastModifiedBy>
  <cp:revision>1</cp:revision>
  <dcterms:created xsi:type="dcterms:W3CDTF">2015-07-18T16:46:00Z</dcterms:created>
  <dcterms:modified xsi:type="dcterms:W3CDTF">2015-07-18T16:52:00Z</dcterms:modified>
</cp:coreProperties>
</file>